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ook w:val="00A0" w:firstRow="1" w:lastRow="0" w:firstColumn="1" w:lastColumn="0" w:noHBand="0" w:noVBand="0"/>
      </w:tblPr>
      <w:tblGrid>
        <w:gridCol w:w="1636"/>
        <w:gridCol w:w="2756"/>
        <w:gridCol w:w="1957"/>
        <w:gridCol w:w="2662"/>
      </w:tblGrid>
      <w:tr w:rsidR="002D41BA" w:rsidRPr="00BF751F" w14:paraId="375EA91A" w14:textId="77777777" w:rsidTr="001605AF">
        <w:trPr>
          <w:trHeight w:val="432"/>
        </w:trPr>
        <w:tc>
          <w:tcPr>
            <w:tcW w:w="908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14:paraId="653F6BE8" w14:textId="77777777" w:rsidR="002D41BA" w:rsidRPr="00BF751F" w:rsidRDefault="002D41BA" w:rsidP="001605AF">
            <w:pPr>
              <w:rPr>
                <w:rFonts w:ascii="Calibri" w:hAnsi="Calibri" w:cs="Calibri"/>
                <w:b/>
                <w:sz w:val="24"/>
              </w:rPr>
            </w:pPr>
            <w:r w:rsidRPr="00BF751F">
              <w:rPr>
                <w:rFonts w:ascii="Calibri" w:hAnsi="Calibri" w:cs="Calibri"/>
                <w:b/>
                <w:sz w:val="24"/>
              </w:rPr>
              <w:t>Subject</w:t>
            </w:r>
          </w:p>
        </w:tc>
        <w:tc>
          <w:tcPr>
            <w:tcW w:w="4092" w:type="pct"/>
            <w:gridSpan w:val="3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4D1B9CE4" w14:textId="77777777" w:rsidR="002D41BA" w:rsidRPr="00BF751F" w:rsidRDefault="00887C34" w:rsidP="00DE716C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 xml:space="preserve">Innovative </w:t>
            </w:r>
            <w:r w:rsidR="00DE716C">
              <w:rPr>
                <w:rFonts w:ascii="Calibri" w:hAnsi="Calibri" w:cs="Calibri"/>
                <w:sz w:val="24"/>
              </w:rPr>
              <w:t>D</w:t>
            </w:r>
            <w:r w:rsidR="00714A29">
              <w:rPr>
                <w:rFonts w:ascii="Calibri" w:hAnsi="Calibri" w:cs="Calibri"/>
                <w:sz w:val="24"/>
              </w:rPr>
              <w:t xml:space="preserve">ata </w:t>
            </w:r>
            <w:r w:rsidR="00DE716C">
              <w:rPr>
                <w:rFonts w:ascii="Calibri" w:hAnsi="Calibri" w:cs="Calibri"/>
                <w:sz w:val="24"/>
              </w:rPr>
              <w:t xml:space="preserve">&amp; DATV </w:t>
            </w:r>
            <w:r w:rsidR="00714A29">
              <w:rPr>
                <w:rFonts w:ascii="Calibri" w:hAnsi="Calibri" w:cs="Calibri"/>
                <w:sz w:val="24"/>
              </w:rPr>
              <w:t>in 5</w:t>
            </w:r>
            <w:r w:rsidR="00DE716C">
              <w:rPr>
                <w:rFonts w:ascii="Calibri" w:hAnsi="Calibri" w:cs="Calibri"/>
                <w:sz w:val="24"/>
              </w:rPr>
              <w:t>0MHz</w:t>
            </w:r>
          </w:p>
        </w:tc>
      </w:tr>
      <w:tr w:rsidR="002D41BA" w:rsidRPr="00BF751F" w14:paraId="18A4B1C4" w14:textId="77777777" w:rsidTr="001605AF">
        <w:trPr>
          <w:trHeight w:val="432"/>
        </w:trPr>
        <w:tc>
          <w:tcPr>
            <w:tcW w:w="908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14:paraId="458A0EDB" w14:textId="77777777" w:rsidR="002D41BA" w:rsidRPr="00BF751F" w:rsidRDefault="002D41BA" w:rsidP="001605AF">
            <w:pPr>
              <w:rPr>
                <w:rFonts w:ascii="Calibri" w:hAnsi="Calibri" w:cs="Calibri"/>
                <w:b/>
                <w:sz w:val="24"/>
              </w:rPr>
            </w:pPr>
            <w:r w:rsidRPr="00BF751F">
              <w:rPr>
                <w:rFonts w:ascii="Calibri" w:hAnsi="Calibri" w:cs="Calibri"/>
                <w:b/>
                <w:sz w:val="24"/>
              </w:rPr>
              <w:t>Society</w:t>
            </w:r>
          </w:p>
        </w:tc>
        <w:tc>
          <w:tcPr>
            <w:tcW w:w="1529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14:paraId="5C68BB2D" w14:textId="77777777" w:rsidR="002D41BA" w:rsidRPr="00BF751F" w:rsidRDefault="002D41BA" w:rsidP="001605AF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RSGB</w:t>
            </w:r>
          </w:p>
        </w:tc>
        <w:tc>
          <w:tcPr>
            <w:tcW w:w="1086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14:paraId="38E1A276" w14:textId="77777777" w:rsidR="002D41BA" w:rsidRPr="00BF751F" w:rsidRDefault="002D41BA" w:rsidP="001605AF">
            <w:pPr>
              <w:rPr>
                <w:rFonts w:ascii="Calibri" w:hAnsi="Calibri" w:cs="Calibri"/>
                <w:b/>
                <w:sz w:val="24"/>
              </w:rPr>
            </w:pPr>
            <w:r w:rsidRPr="00BF751F">
              <w:rPr>
                <w:rFonts w:ascii="Calibri" w:hAnsi="Calibri" w:cs="Calibri"/>
                <w:b/>
                <w:sz w:val="24"/>
              </w:rPr>
              <w:t>Country:</w:t>
            </w:r>
          </w:p>
        </w:tc>
        <w:tc>
          <w:tcPr>
            <w:tcW w:w="1477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43225F09" w14:textId="77777777" w:rsidR="002D41BA" w:rsidRPr="00BF751F" w:rsidRDefault="002D41BA" w:rsidP="001605AF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UK</w:t>
            </w:r>
          </w:p>
        </w:tc>
      </w:tr>
      <w:tr w:rsidR="002D41BA" w:rsidRPr="00BF751F" w14:paraId="2129C091" w14:textId="77777777" w:rsidTr="001605AF">
        <w:trPr>
          <w:trHeight w:val="432"/>
        </w:trPr>
        <w:tc>
          <w:tcPr>
            <w:tcW w:w="908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14:paraId="01446959" w14:textId="77777777" w:rsidR="002D41BA" w:rsidRPr="00BF751F" w:rsidRDefault="002D41BA" w:rsidP="001605AF">
            <w:pPr>
              <w:rPr>
                <w:rFonts w:ascii="Calibri" w:hAnsi="Calibri" w:cs="Calibri"/>
                <w:b/>
                <w:sz w:val="24"/>
              </w:rPr>
            </w:pPr>
            <w:r w:rsidRPr="00BF751F">
              <w:rPr>
                <w:rFonts w:ascii="Calibri" w:hAnsi="Calibri" w:cs="Calibri"/>
                <w:b/>
                <w:sz w:val="24"/>
              </w:rPr>
              <w:t>Committee:</w:t>
            </w:r>
          </w:p>
        </w:tc>
        <w:tc>
          <w:tcPr>
            <w:tcW w:w="1529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14:paraId="388A3733" w14:textId="77777777" w:rsidR="002D41BA" w:rsidRPr="00BF751F" w:rsidRDefault="000E736E" w:rsidP="001605AF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C5</w:t>
            </w:r>
          </w:p>
        </w:tc>
        <w:tc>
          <w:tcPr>
            <w:tcW w:w="1086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14:paraId="29747E64" w14:textId="77777777" w:rsidR="002D41BA" w:rsidRPr="00BF751F" w:rsidRDefault="002D41BA" w:rsidP="001605AF">
            <w:pPr>
              <w:rPr>
                <w:rFonts w:ascii="Calibri" w:hAnsi="Calibri" w:cs="Calibri"/>
                <w:b/>
                <w:sz w:val="24"/>
              </w:rPr>
            </w:pPr>
            <w:r w:rsidRPr="00BF751F">
              <w:rPr>
                <w:rFonts w:ascii="Calibri" w:hAnsi="Calibri" w:cs="Calibri"/>
                <w:b/>
                <w:sz w:val="24"/>
              </w:rPr>
              <w:t>Paper number:</w:t>
            </w:r>
          </w:p>
        </w:tc>
        <w:tc>
          <w:tcPr>
            <w:tcW w:w="1477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75217F9E" w14:textId="7B5D20A1" w:rsidR="002D41BA" w:rsidRPr="00A31379" w:rsidRDefault="00A31379" w:rsidP="001605AF">
            <w:pPr>
              <w:rPr>
                <w:rFonts w:ascii="Calibri" w:hAnsi="Calibri" w:cs="Calibri"/>
                <w:iCs/>
                <w:sz w:val="24"/>
              </w:rPr>
            </w:pPr>
            <w:r>
              <w:rPr>
                <w:rFonts w:ascii="Calibri" w:hAnsi="Calibri" w:cs="Calibri"/>
                <w:iCs/>
                <w:sz w:val="24"/>
              </w:rPr>
              <w:t>NS20_C5_19</w:t>
            </w:r>
            <w:r w:rsidR="002D41BA" w:rsidRPr="00A31379">
              <w:rPr>
                <w:rFonts w:ascii="Calibri" w:hAnsi="Calibri" w:cs="Calibri"/>
                <w:iCs/>
                <w:sz w:val="24"/>
              </w:rPr>
              <w:t xml:space="preserve"> </w:t>
            </w:r>
          </w:p>
        </w:tc>
      </w:tr>
      <w:tr w:rsidR="002D41BA" w:rsidRPr="00BF751F" w14:paraId="7A5FFD1A" w14:textId="77777777" w:rsidTr="001605AF">
        <w:trPr>
          <w:trHeight w:val="432"/>
        </w:trPr>
        <w:tc>
          <w:tcPr>
            <w:tcW w:w="908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14:paraId="59CD515E" w14:textId="77777777" w:rsidR="002D41BA" w:rsidRPr="00BF751F" w:rsidRDefault="002D41BA" w:rsidP="001605AF">
            <w:pPr>
              <w:rPr>
                <w:rFonts w:ascii="Calibri" w:hAnsi="Calibri" w:cs="Calibri"/>
                <w:b/>
                <w:sz w:val="24"/>
              </w:rPr>
            </w:pPr>
            <w:r w:rsidRPr="00BF751F">
              <w:rPr>
                <w:rFonts w:ascii="Calibri" w:hAnsi="Calibri" w:cs="Calibri"/>
                <w:b/>
                <w:sz w:val="24"/>
              </w:rPr>
              <w:t>Author:</w:t>
            </w:r>
          </w:p>
        </w:tc>
        <w:tc>
          <w:tcPr>
            <w:tcW w:w="4092" w:type="pct"/>
            <w:gridSpan w:val="3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34B7630F" w14:textId="77777777" w:rsidR="002D41BA" w:rsidRPr="00BF751F" w:rsidRDefault="00AA36E5" w:rsidP="00AA36E5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John Regnault G4SWX</w:t>
            </w:r>
            <w:r w:rsidR="00FD24E7">
              <w:rPr>
                <w:rFonts w:ascii="Calibri" w:hAnsi="Calibri" w:cs="Calibri"/>
                <w:sz w:val="24"/>
              </w:rPr>
              <w:t>,</w:t>
            </w:r>
            <w:r>
              <w:rPr>
                <w:rFonts w:ascii="Calibri" w:hAnsi="Calibri" w:cs="Calibri"/>
                <w:sz w:val="24"/>
              </w:rPr>
              <w:t xml:space="preserve">  RSGB VHF Manager</w:t>
            </w:r>
          </w:p>
        </w:tc>
      </w:tr>
    </w:tbl>
    <w:p w14:paraId="4F7DD9A9" w14:textId="77777777" w:rsidR="002D41BA" w:rsidRPr="00BF751F" w:rsidRDefault="002D41BA" w:rsidP="0016703F">
      <w:pPr>
        <w:rPr>
          <w:rFonts w:ascii="Calibri" w:hAnsi="Calibri" w:cs="Calibri"/>
          <w:sz w:val="24"/>
        </w:rPr>
      </w:pPr>
    </w:p>
    <w:p w14:paraId="5F7AE8E1" w14:textId="77777777" w:rsidR="002D41BA" w:rsidRDefault="002D41BA" w:rsidP="0016703F">
      <w:pPr>
        <w:widowControl/>
        <w:autoSpaceDE/>
        <w:autoSpaceDN/>
        <w:adjustRightInd/>
        <w:rPr>
          <w:rFonts w:ascii="Calibri" w:hAnsi="Calibri" w:cs="Calibri"/>
          <w:sz w:val="24"/>
        </w:rPr>
      </w:pPr>
      <w:r w:rsidRPr="00BF751F">
        <w:rPr>
          <w:rFonts w:ascii="Calibri" w:hAnsi="Calibri" w:cs="Calibri"/>
          <w:b/>
          <w:sz w:val="24"/>
        </w:rPr>
        <w:t>Introduction:</w:t>
      </w:r>
      <w:r w:rsidRPr="00BF751F">
        <w:rPr>
          <w:rFonts w:ascii="Calibri" w:hAnsi="Calibri" w:cs="Calibri"/>
          <w:sz w:val="24"/>
        </w:rPr>
        <w:t xml:space="preserve"> </w:t>
      </w:r>
    </w:p>
    <w:p w14:paraId="0944D66F" w14:textId="77777777" w:rsidR="00DE716C" w:rsidRDefault="00BE5FD7" w:rsidP="00876295">
      <w:pPr>
        <w:widowControl/>
        <w:autoSpaceDE/>
        <w:autoSpaceDN/>
        <w:adjustRightInd/>
        <w:jc w:val="left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In </w:t>
      </w:r>
      <w:r w:rsidR="00DE716C">
        <w:rPr>
          <w:rFonts w:ascii="Calibri" w:hAnsi="Calibri" w:cs="Calibri"/>
          <w:sz w:val="24"/>
        </w:rPr>
        <w:t xml:space="preserve">this paper we propose </w:t>
      </w:r>
      <w:r w:rsidR="00D9050E">
        <w:rPr>
          <w:rFonts w:ascii="Calibri" w:hAnsi="Calibri" w:cs="Calibri"/>
          <w:sz w:val="24"/>
        </w:rPr>
        <w:t xml:space="preserve">options for </w:t>
      </w:r>
      <w:r w:rsidR="00DE716C">
        <w:rPr>
          <w:rFonts w:ascii="Calibri" w:hAnsi="Calibri" w:cs="Calibri"/>
          <w:sz w:val="24"/>
        </w:rPr>
        <w:t xml:space="preserve">accommodating innovative Data and DATV usage in 50MHz. </w:t>
      </w:r>
      <w:r w:rsidR="00D9050E">
        <w:rPr>
          <w:rFonts w:ascii="Calibri" w:hAnsi="Calibri" w:cs="Calibri"/>
          <w:sz w:val="24"/>
        </w:rPr>
        <w:t>The contribution is intended to assist the C5 ‘50 MHz Working Group’.</w:t>
      </w:r>
    </w:p>
    <w:p w14:paraId="30E319DF" w14:textId="77777777" w:rsidR="00DE716C" w:rsidRDefault="00DE716C" w:rsidP="00876295">
      <w:pPr>
        <w:widowControl/>
        <w:autoSpaceDE/>
        <w:autoSpaceDN/>
        <w:adjustRightInd/>
        <w:jc w:val="left"/>
        <w:rPr>
          <w:rFonts w:ascii="Calibri" w:hAnsi="Calibri" w:cs="Calibri"/>
          <w:sz w:val="24"/>
        </w:rPr>
      </w:pPr>
    </w:p>
    <w:p w14:paraId="08F7F2FA" w14:textId="77777777" w:rsidR="002D41BA" w:rsidRDefault="002D41BA" w:rsidP="00876295">
      <w:pPr>
        <w:widowControl/>
        <w:autoSpaceDE/>
        <w:autoSpaceDN/>
        <w:adjustRightInd/>
        <w:jc w:val="left"/>
        <w:rPr>
          <w:rFonts w:ascii="Calibri" w:hAnsi="Calibri" w:cs="Calibri"/>
          <w:sz w:val="24"/>
        </w:rPr>
      </w:pPr>
      <w:r w:rsidRPr="00726341">
        <w:rPr>
          <w:rFonts w:ascii="Calibri" w:hAnsi="Calibri" w:cs="Calibri"/>
          <w:b/>
          <w:sz w:val="24"/>
        </w:rPr>
        <w:t>Background:</w:t>
      </w:r>
      <w:r w:rsidRPr="00726341">
        <w:rPr>
          <w:rFonts w:ascii="Calibri" w:hAnsi="Calibri" w:cs="Calibri"/>
          <w:sz w:val="24"/>
        </w:rPr>
        <w:t xml:space="preserve"> </w:t>
      </w:r>
    </w:p>
    <w:p w14:paraId="2B312708" w14:textId="77777777" w:rsidR="00DE716C" w:rsidRDefault="00DE716C" w:rsidP="00876295">
      <w:pPr>
        <w:widowControl/>
        <w:autoSpaceDE/>
        <w:autoSpaceDN/>
        <w:adjustRightInd/>
        <w:jc w:val="left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Following WRC-19, most countries will have access up to 52 MHz, which will be widely available across Region-1. This is therefore the focus of this proposal as we consider that the band plan framework for 52-54 MHz is already fit for purpose, even if the technology needs further development. </w:t>
      </w:r>
      <w:r w:rsidR="00C2479E">
        <w:rPr>
          <w:rFonts w:ascii="Calibri" w:hAnsi="Calibri" w:cs="Calibri"/>
          <w:sz w:val="24"/>
        </w:rPr>
        <w:t xml:space="preserve">The narrowband segment has previously seen changes, needs stability, and should not be changed. </w:t>
      </w:r>
      <w:r>
        <w:rPr>
          <w:rFonts w:ascii="Calibri" w:hAnsi="Calibri" w:cs="Calibri"/>
          <w:sz w:val="24"/>
        </w:rPr>
        <w:t>As per VHF Newsletter-86</w:t>
      </w:r>
      <w:r w:rsidR="003F2FBF">
        <w:rPr>
          <w:rFonts w:ascii="Calibri" w:hAnsi="Calibri" w:cs="Calibri"/>
          <w:sz w:val="24"/>
        </w:rPr>
        <w:t>,</w:t>
      </w:r>
      <w:r>
        <w:rPr>
          <w:rFonts w:ascii="Calibri" w:hAnsi="Calibri" w:cs="Calibri"/>
          <w:sz w:val="24"/>
        </w:rPr>
        <w:t xml:space="preserve"> the focus </w:t>
      </w:r>
      <w:r w:rsidR="00C2479E">
        <w:rPr>
          <w:rFonts w:ascii="Calibri" w:hAnsi="Calibri" w:cs="Calibri"/>
          <w:sz w:val="24"/>
        </w:rPr>
        <w:t xml:space="preserve">should therefore be </w:t>
      </w:r>
      <w:r>
        <w:rPr>
          <w:rFonts w:ascii="Calibri" w:hAnsi="Calibri" w:cs="Calibri"/>
          <w:sz w:val="24"/>
        </w:rPr>
        <w:t>in the 50.5-52 MH</w:t>
      </w:r>
      <w:r w:rsidR="00C2479E">
        <w:rPr>
          <w:rFonts w:ascii="Calibri" w:hAnsi="Calibri" w:cs="Calibri"/>
          <w:sz w:val="24"/>
        </w:rPr>
        <w:t>z</w:t>
      </w:r>
      <w:r>
        <w:rPr>
          <w:rFonts w:ascii="Calibri" w:hAnsi="Calibri" w:cs="Calibri"/>
          <w:sz w:val="24"/>
        </w:rPr>
        <w:t xml:space="preserve"> segment.  </w:t>
      </w:r>
    </w:p>
    <w:p w14:paraId="17B318F4" w14:textId="77777777" w:rsidR="00995C86" w:rsidRDefault="00DE716C" w:rsidP="00876295">
      <w:pPr>
        <w:widowControl/>
        <w:autoSpaceDE/>
        <w:autoSpaceDN/>
        <w:adjustRightInd/>
        <w:jc w:val="left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 </w:t>
      </w:r>
    </w:p>
    <w:p w14:paraId="4CD10136" w14:textId="77777777" w:rsidR="00DE716C" w:rsidRDefault="00DE716C" w:rsidP="003F2FBF">
      <w:pPr>
        <w:pStyle w:val="Default"/>
        <w:jc w:val="center"/>
        <w:rPr>
          <w:lang w:val="en-ZA"/>
        </w:rPr>
      </w:pPr>
      <w:r w:rsidRPr="00F32979">
        <w:rPr>
          <w:noProof/>
          <w:lang w:val="en-GB" w:eastAsia="en-GB"/>
        </w:rPr>
        <w:drawing>
          <wp:inline distT="0" distB="0" distL="0" distR="0" wp14:anchorId="2E5BDF07" wp14:editId="1587E663">
            <wp:extent cx="5114925" cy="9620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32"/>
                    <a:stretch/>
                  </pic:blipFill>
                  <pic:spPr bwMode="auto">
                    <a:xfrm>
                      <a:off x="0" y="0"/>
                      <a:ext cx="51149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92853C8" w14:textId="77777777" w:rsidR="00DE716C" w:rsidRDefault="00DE716C" w:rsidP="00DE716C">
      <w:pPr>
        <w:pStyle w:val="Default"/>
        <w:rPr>
          <w:lang w:val="en-ZA"/>
        </w:rPr>
      </w:pPr>
    </w:p>
    <w:p w14:paraId="3038E5FA" w14:textId="77777777" w:rsidR="00995C86" w:rsidRPr="003F2FBF" w:rsidRDefault="00C2479E" w:rsidP="00876295">
      <w:pPr>
        <w:pStyle w:val="Default"/>
        <w:jc w:val="left"/>
        <w:rPr>
          <w:rFonts w:asciiTheme="minorHAnsi" w:hAnsiTheme="minorHAnsi" w:cstheme="minorHAnsi"/>
          <w:b/>
          <w:i/>
          <w:sz w:val="24"/>
          <w:szCs w:val="24"/>
          <w:lang w:val="en-ZA"/>
        </w:rPr>
      </w:pPr>
      <w:r w:rsidRPr="003F2FBF">
        <w:rPr>
          <w:rFonts w:asciiTheme="minorHAnsi" w:hAnsiTheme="minorHAnsi" w:cstheme="minorHAnsi"/>
          <w:b/>
          <w:sz w:val="24"/>
          <w:szCs w:val="24"/>
          <w:lang w:val="en-ZA"/>
        </w:rPr>
        <w:t>Key Considerations</w:t>
      </w:r>
      <w:r w:rsidR="00B31095">
        <w:rPr>
          <w:rFonts w:asciiTheme="minorHAnsi" w:hAnsiTheme="minorHAnsi" w:cstheme="minorHAnsi"/>
          <w:b/>
          <w:sz w:val="24"/>
          <w:szCs w:val="24"/>
          <w:lang w:val="en-ZA"/>
        </w:rPr>
        <w:t xml:space="preserve"> / Proposals</w:t>
      </w:r>
    </w:p>
    <w:p w14:paraId="11DB6A49" w14:textId="77777777" w:rsidR="003F2FBF" w:rsidRPr="003F2FBF" w:rsidRDefault="003F2FBF" w:rsidP="00876295">
      <w:pPr>
        <w:widowControl/>
        <w:autoSpaceDE/>
        <w:autoSpaceDN/>
        <w:adjustRightInd/>
        <w:jc w:val="left"/>
        <w:rPr>
          <w:rFonts w:asciiTheme="minorHAnsi" w:hAnsiTheme="minorHAnsi" w:cstheme="minorHAnsi"/>
          <w:sz w:val="24"/>
        </w:rPr>
      </w:pPr>
      <w:r w:rsidRPr="003F2FBF">
        <w:rPr>
          <w:rFonts w:asciiTheme="minorHAnsi" w:hAnsiTheme="minorHAnsi" w:cstheme="minorHAnsi"/>
          <w:sz w:val="24"/>
        </w:rPr>
        <w:t>The current (Vienna 2019) band plan note includes</w:t>
      </w:r>
    </w:p>
    <w:p w14:paraId="0E2D11AF" w14:textId="77777777" w:rsidR="003F2FBF" w:rsidRPr="003F2FBF" w:rsidRDefault="003F2FBF" w:rsidP="00473246">
      <w:pPr>
        <w:widowControl/>
        <w:spacing w:after="60"/>
        <w:ind w:left="284"/>
        <w:jc w:val="left"/>
        <w:rPr>
          <w:rFonts w:ascii="Arial" w:eastAsia="Calibri" w:hAnsi="Arial" w:cs="Arial"/>
          <w:i/>
          <w:szCs w:val="20"/>
          <w:lang w:val="en-GB"/>
        </w:rPr>
      </w:pPr>
      <w:r w:rsidRPr="003F2FBF">
        <w:rPr>
          <w:rFonts w:ascii="Arial" w:eastAsia="Calibri" w:hAnsi="Arial" w:cs="Arial"/>
          <w:i/>
          <w:szCs w:val="20"/>
          <w:lang w:val="en-GB"/>
        </w:rPr>
        <w:t>Experiments using wider bandwidth digital modes may take place in the 50 MHz band within the</w:t>
      </w:r>
      <w:r w:rsidR="00473246">
        <w:rPr>
          <w:rFonts w:ascii="Arial" w:eastAsia="Calibri" w:hAnsi="Arial" w:cs="Arial"/>
          <w:i/>
          <w:szCs w:val="20"/>
          <w:lang w:val="en-GB"/>
        </w:rPr>
        <w:t xml:space="preserve"> </w:t>
      </w:r>
      <w:r w:rsidRPr="003F2FBF">
        <w:rPr>
          <w:rFonts w:ascii="Arial" w:eastAsia="Calibri" w:hAnsi="Arial" w:cs="Arial"/>
          <w:i/>
          <w:szCs w:val="20"/>
          <w:lang w:val="en-GB"/>
        </w:rPr>
        <w:t>50.5 - 52 MHz segment where local conditions permit, on the basis it does not cause interference</w:t>
      </w:r>
      <w:r w:rsidR="00473246">
        <w:rPr>
          <w:rFonts w:ascii="Arial" w:eastAsia="Calibri" w:hAnsi="Arial" w:cs="Arial"/>
          <w:i/>
          <w:szCs w:val="20"/>
          <w:lang w:val="en-GB"/>
        </w:rPr>
        <w:t xml:space="preserve"> </w:t>
      </w:r>
      <w:r w:rsidRPr="003F2FBF">
        <w:rPr>
          <w:rFonts w:ascii="Arial" w:eastAsia="Calibri" w:hAnsi="Arial" w:cs="Arial"/>
          <w:i/>
          <w:szCs w:val="20"/>
          <w:lang w:val="en-GB"/>
        </w:rPr>
        <w:t>to other users (including narrowband/beacon use)</w:t>
      </w:r>
    </w:p>
    <w:p w14:paraId="720C0CA3" w14:textId="77777777" w:rsidR="003F2FBF" w:rsidRPr="003F2FBF" w:rsidRDefault="003F2FBF" w:rsidP="00473246">
      <w:pPr>
        <w:pStyle w:val="ListParagraph"/>
        <w:widowControl/>
        <w:numPr>
          <w:ilvl w:val="0"/>
          <w:numId w:val="24"/>
        </w:numPr>
        <w:spacing w:after="60"/>
        <w:ind w:left="426" w:hanging="142"/>
        <w:contextualSpacing w:val="0"/>
        <w:jc w:val="left"/>
        <w:rPr>
          <w:rFonts w:ascii="Arial" w:eastAsia="Calibri" w:hAnsi="Arial" w:cs="Arial"/>
          <w:i/>
          <w:szCs w:val="20"/>
          <w:highlight w:val="yellow"/>
          <w:lang w:val="en-GB"/>
        </w:rPr>
      </w:pPr>
      <w:r w:rsidRPr="003F2FBF">
        <w:rPr>
          <w:rFonts w:ascii="Arial" w:eastAsia="Calibri" w:hAnsi="Arial" w:cs="Arial"/>
          <w:i/>
          <w:szCs w:val="20"/>
          <w:lang w:val="en-GB"/>
        </w:rPr>
        <w:t xml:space="preserve">noting that potential options for this include around </w:t>
      </w:r>
      <w:r w:rsidRPr="003F2FBF">
        <w:rPr>
          <w:rFonts w:ascii="Arial" w:eastAsia="Calibri" w:hAnsi="Arial" w:cs="Arial"/>
          <w:i/>
          <w:szCs w:val="20"/>
          <w:highlight w:val="yellow"/>
          <w:lang w:val="en-GB"/>
        </w:rPr>
        <w:t>50.6, 51.0 or 51.7 MHz and maximum bandwidth of around 50 kHz</w:t>
      </w:r>
    </w:p>
    <w:p w14:paraId="534DAD8B" w14:textId="77777777" w:rsidR="003F2FBF" w:rsidRPr="003F2FBF" w:rsidRDefault="003F2FBF" w:rsidP="00473246">
      <w:pPr>
        <w:pStyle w:val="ListParagraph"/>
        <w:widowControl/>
        <w:numPr>
          <w:ilvl w:val="0"/>
          <w:numId w:val="24"/>
        </w:numPr>
        <w:spacing w:after="60"/>
        <w:ind w:left="426" w:hanging="142"/>
        <w:contextualSpacing w:val="0"/>
        <w:jc w:val="left"/>
        <w:rPr>
          <w:rFonts w:ascii="Arial" w:hAnsi="Arial" w:cs="Arial"/>
          <w:i/>
          <w:szCs w:val="20"/>
        </w:rPr>
      </w:pPr>
      <w:r w:rsidRPr="003F2FBF">
        <w:rPr>
          <w:rFonts w:ascii="Arial" w:eastAsia="Calibri" w:hAnsi="Arial" w:cs="Arial"/>
          <w:i/>
          <w:szCs w:val="20"/>
          <w:lang w:val="en-GB"/>
        </w:rPr>
        <w:t>That Member Societies encourage such 50 MHz digital experiments to support innovation and development of the band and report results back to IARU Region 1</w:t>
      </w:r>
    </w:p>
    <w:p w14:paraId="66078FBA" w14:textId="77777777" w:rsidR="003F2FBF" w:rsidRDefault="003F2FBF" w:rsidP="00876295">
      <w:pPr>
        <w:widowControl/>
        <w:autoSpaceDE/>
        <w:autoSpaceDN/>
        <w:adjustRightInd/>
        <w:jc w:val="left"/>
        <w:rPr>
          <w:rFonts w:ascii="Calibri" w:hAnsi="Calibri" w:cs="Calibri"/>
          <w:sz w:val="24"/>
        </w:rPr>
      </w:pPr>
    </w:p>
    <w:p w14:paraId="4B21B16E" w14:textId="77777777" w:rsidR="00C2479E" w:rsidRPr="00B31095" w:rsidRDefault="00C2479E" w:rsidP="00876295">
      <w:pPr>
        <w:widowControl/>
        <w:autoSpaceDE/>
        <w:autoSpaceDN/>
        <w:adjustRightInd/>
        <w:jc w:val="left"/>
        <w:rPr>
          <w:rFonts w:asciiTheme="minorHAnsi" w:hAnsiTheme="minorHAnsi" w:cstheme="minorHAnsi"/>
          <w:sz w:val="24"/>
          <w:szCs w:val="22"/>
        </w:rPr>
      </w:pPr>
      <w:r w:rsidRPr="00B31095">
        <w:rPr>
          <w:rFonts w:asciiTheme="minorHAnsi" w:hAnsiTheme="minorHAnsi" w:cstheme="minorHAnsi"/>
          <w:sz w:val="24"/>
          <w:szCs w:val="22"/>
        </w:rPr>
        <w:t>There have already been a small number of 50 MHz DATV trials using DVB-S/QPSK. Whilst QPSK is not the ideal waveform for the highly variable propagation conditions (as ideally some form of OFDM may be better), the experience gained is that up</w:t>
      </w:r>
      <w:r w:rsidR="00473246" w:rsidRPr="00B31095">
        <w:rPr>
          <w:rFonts w:asciiTheme="minorHAnsi" w:hAnsiTheme="minorHAnsi" w:cstheme="minorHAnsi"/>
          <w:sz w:val="24"/>
          <w:szCs w:val="22"/>
        </w:rPr>
        <w:t xml:space="preserve"> </w:t>
      </w:r>
      <w:r w:rsidRPr="00B31095">
        <w:rPr>
          <w:rFonts w:asciiTheme="minorHAnsi" w:hAnsiTheme="minorHAnsi" w:cstheme="minorHAnsi"/>
          <w:sz w:val="24"/>
          <w:szCs w:val="22"/>
        </w:rPr>
        <w:t>to 500kHz is required.</w:t>
      </w:r>
    </w:p>
    <w:p w14:paraId="66A0A126" w14:textId="77777777" w:rsidR="00C2479E" w:rsidRPr="00B31095" w:rsidRDefault="00C2479E" w:rsidP="00876295">
      <w:pPr>
        <w:widowControl/>
        <w:autoSpaceDE/>
        <w:autoSpaceDN/>
        <w:adjustRightInd/>
        <w:jc w:val="left"/>
        <w:rPr>
          <w:rFonts w:asciiTheme="minorHAnsi" w:hAnsiTheme="minorHAnsi" w:cstheme="minorHAnsi"/>
          <w:sz w:val="24"/>
          <w:szCs w:val="22"/>
        </w:rPr>
      </w:pPr>
    </w:p>
    <w:p w14:paraId="3B5326FE" w14:textId="77777777" w:rsidR="00C2479E" w:rsidRPr="00B31095" w:rsidRDefault="00C2479E" w:rsidP="00876295">
      <w:pPr>
        <w:widowControl/>
        <w:autoSpaceDE/>
        <w:autoSpaceDN/>
        <w:adjustRightInd/>
        <w:jc w:val="left"/>
        <w:rPr>
          <w:rFonts w:asciiTheme="minorHAnsi" w:hAnsiTheme="minorHAnsi" w:cstheme="minorHAnsi"/>
          <w:sz w:val="24"/>
          <w:szCs w:val="22"/>
        </w:rPr>
      </w:pPr>
      <w:r w:rsidRPr="00B31095">
        <w:rPr>
          <w:rFonts w:asciiTheme="minorHAnsi" w:hAnsiTheme="minorHAnsi" w:cstheme="minorHAnsi"/>
          <w:sz w:val="24"/>
          <w:szCs w:val="22"/>
        </w:rPr>
        <w:t>Digital modems for time-duplexed data links are also emerging. These can run at a range of data rates</w:t>
      </w:r>
      <w:r w:rsidR="00145A8A" w:rsidRPr="00B31095">
        <w:rPr>
          <w:rFonts w:asciiTheme="minorHAnsi" w:hAnsiTheme="minorHAnsi" w:cstheme="minorHAnsi"/>
          <w:sz w:val="24"/>
          <w:szCs w:val="22"/>
        </w:rPr>
        <w:t>,</w:t>
      </w:r>
      <w:r w:rsidRPr="00B31095">
        <w:rPr>
          <w:rFonts w:asciiTheme="minorHAnsi" w:hAnsiTheme="minorHAnsi" w:cstheme="minorHAnsi"/>
          <w:sz w:val="24"/>
          <w:szCs w:val="22"/>
        </w:rPr>
        <w:t xml:space="preserve"> but it is reasonable to expect a couple of </w:t>
      </w:r>
      <w:r w:rsidR="00145A8A" w:rsidRPr="00B31095">
        <w:rPr>
          <w:rFonts w:asciiTheme="minorHAnsi" w:hAnsiTheme="minorHAnsi" w:cstheme="minorHAnsi"/>
          <w:sz w:val="24"/>
          <w:szCs w:val="22"/>
        </w:rPr>
        <w:t xml:space="preserve">usage </w:t>
      </w:r>
      <w:r w:rsidRPr="00B31095">
        <w:rPr>
          <w:rFonts w:asciiTheme="minorHAnsi" w:hAnsiTheme="minorHAnsi" w:cstheme="minorHAnsi"/>
          <w:sz w:val="24"/>
          <w:szCs w:val="22"/>
        </w:rPr>
        <w:t>categories to emerge with &lt;</w:t>
      </w:r>
      <w:r w:rsidR="00810643" w:rsidRPr="00B31095">
        <w:rPr>
          <w:rFonts w:asciiTheme="minorHAnsi" w:hAnsiTheme="minorHAnsi" w:cstheme="minorHAnsi"/>
          <w:sz w:val="24"/>
          <w:szCs w:val="22"/>
        </w:rPr>
        <w:t>128</w:t>
      </w:r>
      <w:r w:rsidRPr="00B31095">
        <w:rPr>
          <w:rFonts w:asciiTheme="minorHAnsi" w:hAnsiTheme="minorHAnsi" w:cstheme="minorHAnsi"/>
          <w:sz w:val="24"/>
          <w:szCs w:val="22"/>
        </w:rPr>
        <w:t xml:space="preserve">kb/s for </w:t>
      </w:r>
      <w:r w:rsidR="00810643" w:rsidRPr="00B31095">
        <w:rPr>
          <w:rFonts w:asciiTheme="minorHAnsi" w:hAnsiTheme="minorHAnsi" w:cstheme="minorHAnsi"/>
          <w:sz w:val="24"/>
          <w:szCs w:val="22"/>
        </w:rPr>
        <w:t>longer-range</w:t>
      </w:r>
      <w:r w:rsidRPr="00B31095">
        <w:rPr>
          <w:rFonts w:asciiTheme="minorHAnsi" w:hAnsiTheme="minorHAnsi" w:cstheme="minorHAnsi"/>
          <w:sz w:val="24"/>
          <w:szCs w:val="22"/>
        </w:rPr>
        <w:t xml:space="preserve"> voice/data/telemetry ranges; and 256-333kbs for </w:t>
      </w:r>
      <w:r w:rsidR="00810643" w:rsidRPr="00B31095">
        <w:rPr>
          <w:rFonts w:asciiTheme="minorHAnsi" w:hAnsiTheme="minorHAnsi" w:cstheme="minorHAnsi"/>
          <w:sz w:val="24"/>
          <w:szCs w:val="22"/>
        </w:rPr>
        <w:t>shorter-range</w:t>
      </w:r>
      <w:r w:rsidRPr="00B31095">
        <w:rPr>
          <w:rFonts w:asciiTheme="minorHAnsi" w:hAnsiTheme="minorHAnsi" w:cstheme="minorHAnsi"/>
          <w:sz w:val="24"/>
          <w:szCs w:val="22"/>
        </w:rPr>
        <w:t xml:space="preserve"> data</w:t>
      </w:r>
      <w:r w:rsidR="00145A8A" w:rsidRPr="00B31095">
        <w:rPr>
          <w:rFonts w:asciiTheme="minorHAnsi" w:hAnsiTheme="minorHAnsi" w:cstheme="minorHAnsi"/>
          <w:sz w:val="24"/>
          <w:szCs w:val="22"/>
        </w:rPr>
        <w:t>. The latter also needing up to ~500kHz BW</w:t>
      </w:r>
      <w:r w:rsidR="00810643" w:rsidRPr="00B31095">
        <w:rPr>
          <w:rFonts w:asciiTheme="minorHAnsi" w:hAnsiTheme="minorHAnsi" w:cstheme="minorHAnsi"/>
          <w:sz w:val="24"/>
          <w:szCs w:val="22"/>
        </w:rPr>
        <w:t xml:space="preserve"> like DATV</w:t>
      </w:r>
      <w:r w:rsidRPr="00B31095">
        <w:rPr>
          <w:rFonts w:asciiTheme="minorHAnsi" w:hAnsiTheme="minorHAnsi" w:cstheme="minorHAnsi"/>
          <w:sz w:val="24"/>
          <w:szCs w:val="22"/>
        </w:rPr>
        <w:t xml:space="preserve">. </w:t>
      </w:r>
    </w:p>
    <w:p w14:paraId="000B9F3E" w14:textId="77777777" w:rsidR="00C2479E" w:rsidRDefault="00C2479E" w:rsidP="00C2479E">
      <w:pPr>
        <w:pStyle w:val="Default"/>
        <w:rPr>
          <w:rFonts w:asciiTheme="minorHAnsi" w:hAnsiTheme="minorHAnsi" w:cstheme="minorHAnsi"/>
          <w:sz w:val="22"/>
          <w:szCs w:val="22"/>
          <w:lang w:val="en-ZA"/>
        </w:rPr>
      </w:pPr>
    </w:p>
    <w:p w14:paraId="532D867C" w14:textId="3EB9C44A" w:rsidR="00145A8A" w:rsidRPr="00B31095" w:rsidRDefault="00473246" w:rsidP="00145A8A">
      <w:pPr>
        <w:pStyle w:val="Default"/>
        <w:rPr>
          <w:rFonts w:asciiTheme="minorHAnsi" w:hAnsiTheme="minorHAnsi" w:cstheme="minorHAnsi"/>
          <w:sz w:val="24"/>
          <w:szCs w:val="24"/>
        </w:rPr>
      </w:pPr>
      <w:r w:rsidRPr="00B31095">
        <w:rPr>
          <w:rFonts w:asciiTheme="minorHAnsi" w:hAnsiTheme="minorHAnsi" w:cstheme="minorHAnsi"/>
          <w:b/>
          <w:sz w:val="24"/>
          <w:szCs w:val="24"/>
          <w:lang w:val="en-ZA"/>
        </w:rPr>
        <w:t>Repeaters:</w:t>
      </w:r>
      <w:r w:rsidRPr="00B31095">
        <w:rPr>
          <w:rFonts w:asciiTheme="minorHAnsi" w:hAnsiTheme="minorHAnsi" w:cstheme="minorHAnsi"/>
          <w:sz w:val="24"/>
          <w:szCs w:val="24"/>
          <w:lang w:val="en-ZA"/>
        </w:rPr>
        <w:t xml:space="preserve"> </w:t>
      </w:r>
      <w:r w:rsidR="00C2479E" w:rsidRPr="00B31095">
        <w:rPr>
          <w:rFonts w:asciiTheme="minorHAnsi" w:hAnsiTheme="minorHAnsi" w:cstheme="minorHAnsi"/>
          <w:sz w:val="24"/>
          <w:szCs w:val="24"/>
          <w:lang w:val="en-ZA"/>
        </w:rPr>
        <w:t xml:space="preserve">We would not expect significant growth in classical FM voice repeaters as they </w:t>
      </w:r>
      <w:r w:rsidR="00C2479E" w:rsidRPr="00B31095">
        <w:rPr>
          <w:rFonts w:asciiTheme="minorHAnsi" w:hAnsiTheme="minorHAnsi" w:cstheme="minorHAnsi"/>
          <w:sz w:val="24"/>
          <w:szCs w:val="24"/>
          <w:lang w:val="en-ZA"/>
        </w:rPr>
        <w:lastRenderedPageBreak/>
        <w:t>face significant problems from expensive</w:t>
      </w:r>
      <w:r w:rsidRPr="00B31095">
        <w:rPr>
          <w:rFonts w:asciiTheme="minorHAnsi" w:hAnsiTheme="minorHAnsi" w:cstheme="minorHAnsi"/>
          <w:sz w:val="24"/>
          <w:szCs w:val="24"/>
          <w:lang w:val="en-ZA"/>
        </w:rPr>
        <w:t xml:space="preserve"> duplex</w:t>
      </w:r>
      <w:r w:rsidR="00C2479E" w:rsidRPr="00B31095">
        <w:rPr>
          <w:rFonts w:asciiTheme="minorHAnsi" w:hAnsiTheme="minorHAnsi" w:cstheme="minorHAnsi"/>
          <w:sz w:val="24"/>
          <w:szCs w:val="24"/>
          <w:lang w:val="en-ZA"/>
        </w:rPr>
        <w:t xml:space="preserve"> filtering, low antenna gain and ambient noise</w:t>
      </w:r>
      <w:r w:rsidR="00145A8A" w:rsidRPr="00B31095">
        <w:rPr>
          <w:rFonts w:asciiTheme="minorHAnsi" w:hAnsiTheme="minorHAnsi" w:cstheme="minorHAnsi"/>
          <w:sz w:val="24"/>
          <w:szCs w:val="24"/>
          <w:lang w:val="en-ZA"/>
        </w:rPr>
        <w:t xml:space="preserve">. </w:t>
      </w:r>
      <w:r w:rsidR="00D9050E" w:rsidRPr="00B31095">
        <w:rPr>
          <w:rFonts w:asciiTheme="minorHAnsi" w:hAnsiTheme="minorHAnsi" w:cstheme="minorHAnsi"/>
          <w:sz w:val="24"/>
          <w:szCs w:val="24"/>
          <w:lang w:val="en-ZA"/>
        </w:rPr>
        <w:t>Their presence in the current IARU band plan does restrict options and will need to be part of the wider consideration. Briefly, t</w:t>
      </w:r>
      <w:r w:rsidR="00145A8A" w:rsidRPr="00B31095">
        <w:rPr>
          <w:rFonts w:asciiTheme="minorHAnsi" w:hAnsiTheme="minorHAnsi" w:cstheme="minorHAnsi"/>
          <w:sz w:val="24"/>
          <w:szCs w:val="24"/>
        </w:rPr>
        <w:t xml:space="preserve">wo </w:t>
      </w:r>
      <w:r w:rsidR="00D9050E" w:rsidRPr="00B31095">
        <w:rPr>
          <w:rFonts w:asciiTheme="minorHAnsi" w:hAnsiTheme="minorHAnsi" w:cstheme="minorHAnsi"/>
          <w:sz w:val="24"/>
          <w:szCs w:val="24"/>
        </w:rPr>
        <w:t>output frequency options currently exist in the current IARU band plan:-</w:t>
      </w:r>
    </w:p>
    <w:p w14:paraId="0596F6C3" w14:textId="435E9442" w:rsidR="00145A8A" w:rsidRPr="00A31379" w:rsidRDefault="00145A8A" w:rsidP="00A31379">
      <w:pPr>
        <w:pStyle w:val="Default"/>
        <w:numPr>
          <w:ilvl w:val="0"/>
          <w:numId w:val="25"/>
        </w:numPr>
        <w:rPr>
          <w:rFonts w:asciiTheme="minorHAnsi" w:hAnsiTheme="minorHAnsi" w:cstheme="minorHAnsi"/>
          <w:sz w:val="24"/>
          <w:szCs w:val="24"/>
        </w:rPr>
      </w:pPr>
      <w:r w:rsidRPr="00B31095">
        <w:rPr>
          <w:rFonts w:asciiTheme="minorHAnsi" w:hAnsiTheme="minorHAnsi" w:cstheme="minorHAnsi"/>
          <w:sz w:val="24"/>
          <w:szCs w:val="24"/>
        </w:rPr>
        <w:t xml:space="preserve">The lower frequency solution </w:t>
      </w:r>
      <w:r w:rsidR="003F2FBF" w:rsidRPr="00B31095">
        <w:rPr>
          <w:rFonts w:asciiTheme="minorHAnsi" w:hAnsiTheme="minorHAnsi" w:cstheme="minorHAnsi"/>
          <w:sz w:val="24"/>
          <w:szCs w:val="24"/>
        </w:rPr>
        <w:t>referred to by Usage note 1.2.2</w:t>
      </w:r>
      <w:r w:rsidR="00473246" w:rsidRPr="00B31095">
        <w:rPr>
          <w:rFonts w:asciiTheme="minorHAnsi" w:hAnsiTheme="minorHAnsi" w:cstheme="minorHAnsi"/>
          <w:sz w:val="24"/>
          <w:szCs w:val="24"/>
        </w:rPr>
        <w:t>,</w:t>
      </w:r>
      <w:r w:rsidR="003F2FBF" w:rsidRPr="00B31095">
        <w:rPr>
          <w:rFonts w:asciiTheme="minorHAnsi" w:hAnsiTheme="minorHAnsi" w:cstheme="minorHAnsi"/>
          <w:sz w:val="24"/>
          <w:szCs w:val="24"/>
        </w:rPr>
        <w:t xml:space="preserve"> and </w:t>
      </w:r>
      <w:r w:rsidRPr="00B31095">
        <w:rPr>
          <w:rFonts w:asciiTheme="minorHAnsi" w:hAnsiTheme="minorHAnsi" w:cstheme="minorHAnsi"/>
          <w:sz w:val="24"/>
          <w:szCs w:val="24"/>
        </w:rPr>
        <w:t>widely used in the UK</w:t>
      </w:r>
      <w:r w:rsidR="00473246" w:rsidRPr="00B31095">
        <w:rPr>
          <w:rFonts w:asciiTheme="minorHAnsi" w:hAnsiTheme="minorHAnsi" w:cstheme="minorHAnsi"/>
          <w:sz w:val="24"/>
          <w:szCs w:val="24"/>
        </w:rPr>
        <w:t>,</w:t>
      </w:r>
      <w:r w:rsidRPr="00B31095">
        <w:rPr>
          <w:rFonts w:asciiTheme="minorHAnsi" w:hAnsiTheme="minorHAnsi" w:cstheme="minorHAnsi"/>
          <w:sz w:val="24"/>
          <w:szCs w:val="24"/>
        </w:rPr>
        <w:t xml:space="preserve"> was developed to be optimal for band sharing with primary users</w:t>
      </w:r>
      <w:r w:rsidR="00BC7D6E" w:rsidRPr="00B31095">
        <w:rPr>
          <w:rFonts w:asciiTheme="minorHAnsi" w:hAnsiTheme="minorHAnsi" w:cstheme="minorHAnsi"/>
          <w:sz w:val="24"/>
          <w:szCs w:val="24"/>
        </w:rPr>
        <w:t xml:space="preserve"> - </w:t>
      </w:r>
      <w:r w:rsidRPr="00B31095">
        <w:rPr>
          <w:rFonts w:asciiTheme="minorHAnsi" w:hAnsiTheme="minorHAnsi" w:cstheme="minorHAnsi"/>
          <w:sz w:val="24"/>
          <w:szCs w:val="24"/>
        </w:rPr>
        <w:t xml:space="preserve">as the </w:t>
      </w:r>
      <w:r w:rsidR="00473246" w:rsidRPr="00B31095">
        <w:rPr>
          <w:rFonts w:asciiTheme="minorHAnsi" w:hAnsiTheme="minorHAnsi" w:cstheme="minorHAnsi"/>
          <w:sz w:val="24"/>
          <w:szCs w:val="24"/>
        </w:rPr>
        <w:t xml:space="preserve">transmitter </w:t>
      </w:r>
      <w:r w:rsidRPr="00B31095">
        <w:rPr>
          <w:rFonts w:asciiTheme="minorHAnsi" w:hAnsiTheme="minorHAnsi" w:cstheme="minorHAnsi"/>
          <w:sz w:val="24"/>
          <w:szCs w:val="24"/>
        </w:rPr>
        <w:t xml:space="preserve">outputs are below 51MHz and it thus leaves most of 51-52 MHz free for other uses. </w:t>
      </w:r>
    </w:p>
    <w:p w14:paraId="10D4B5E1" w14:textId="4BA58374" w:rsidR="00BC7D6E" w:rsidRPr="00A31379" w:rsidRDefault="00145A8A" w:rsidP="00A31379">
      <w:pPr>
        <w:pStyle w:val="ListParagraph"/>
        <w:widowControl/>
        <w:numPr>
          <w:ilvl w:val="0"/>
          <w:numId w:val="25"/>
        </w:numPr>
        <w:autoSpaceDE/>
        <w:autoSpaceDN/>
        <w:adjustRightInd/>
        <w:jc w:val="left"/>
        <w:rPr>
          <w:rFonts w:asciiTheme="minorHAnsi" w:hAnsiTheme="minorHAnsi" w:cstheme="minorHAnsi"/>
          <w:sz w:val="24"/>
        </w:rPr>
      </w:pPr>
      <w:r w:rsidRPr="00B31095">
        <w:rPr>
          <w:rFonts w:asciiTheme="minorHAnsi" w:hAnsiTheme="minorHAnsi" w:cstheme="minorHAnsi"/>
          <w:sz w:val="24"/>
        </w:rPr>
        <w:t xml:space="preserve">The upper range option </w:t>
      </w:r>
      <w:r w:rsidR="003F2FBF" w:rsidRPr="00B31095">
        <w:rPr>
          <w:rFonts w:asciiTheme="minorHAnsi" w:hAnsiTheme="minorHAnsi" w:cstheme="minorHAnsi"/>
          <w:sz w:val="24"/>
        </w:rPr>
        <w:t>with outputs a</w:t>
      </w:r>
      <w:r w:rsidR="00BC7D6E" w:rsidRPr="00B31095">
        <w:rPr>
          <w:rFonts w:asciiTheme="minorHAnsi" w:hAnsiTheme="minorHAnsi" w:cstheme="minorHAnsi"/>
          <w:sz w:val="24"/>
        </w:rPr>
        <w:t>bove</w:t>
      </w:r>
      <w:r w:rsidR="003F2FBF" w:rsidRPr="00B31095">
        <w:rPr>
          <w:rFonts w:asciiTheme="minorHAnsi" w:hAnsiTheme="minorHAnsi" w:cstheme="minorHAnsi"/>
          <w:sz w:val="24"/>
        </w:rPr>
        <w:t xml:space="preserve"> 51.8 MHz </w:t>
      </w:r>
      <w:r w:rsidRPr="00B31095">
        <w:rPr>
          <w:rFonts w:asciiTheme="minorHAnsi" w:hAnsiTheme="minorHAnsi" w:cstheme="minorHAnsi"/>
          <w:sz w:val="24"/>
        </w:rPr>
        <w:t>has very few deployments across the rest of Region-1</w:t>
      </w:r>
      <w:r w:rsidR="00D9050E" w:rsidRPr="00B31095">
        <w:rPr>
          <w:rFonts w:asciiTheme="minorHAnsi" w:hAnsiTheme="minorHAnsi" w:cstheme="minorHAnsi"/>
          <w:sz w:val="24"/>
        </w:rPr>
        <w:t xml:space="preserve">. It may limit other use and </w:t>
      </w:r>
      <w:r w:rsidRPr="00B31095">
        <w:rPr>
          <w:rFonts w:asciiTheme="minorHAnsi" w:hAnsiTheme="minorHAnsi" w:cstheme="minorHAnsi"/>
          <w:sz w:val="24"/>
        </w:rPr>
        <w:t xml:space="preserve">requires more spectrum due to the wider split. </w:t>
      </w:r>
    </w:p>
    <w:p w14:paraId="2DA766ED" w14:textId="16A0E892" w:rsidR="00473246" w:rsidRPr="00A31379" w:rsidRDefault="00BC7D6E" w:rsidP="00A31379">
      <w:pPr>
        <w:pStyle w:val="ListParagraph"/>
        <w:widowControl/>
        <w:numPr>
          <w:ilvl w:val="0"/>
          <w:numId w:val="25"/>
        </w:numPr>
        <w:autoSpaceDE/>
        <w:autoSpaceDN/>
        <w:adjustRightInd/>
        <w:jc w:val="left"/>
        <w:rPr>
          <w:rFonts w:asciiTheme="minorHAnsi" w:hAnsiTheme="minorHAnsi" w:cstheme="minorHAnsi"/>
          <w:sz w:val="24"/>
        </w:rPr>
      </w:pPr>
      <w:r w:rsidRPr="00B31095">
        <w:rPr>
          <w:rFonts w:asciiTheme="minorHAnsi" w:hAnsiTheme="minorHAnsi" w:cstheme="minorHAnsi"/>
          <w:sz w:val="24"/>
        </w:rPr>
        <w:t xml:space="preserve">CTCSS is necessary for </w:t>
      </w:r>
      <w:r w:rsidR="00C05AFC" w:rsidRPr="00B31095">
        <w:rPr>
          <w:rFonts w:asciiTheme="minorHAnsi" w:hAnsiTheme="minorHAnsi" w:cstheme="minorHAnsi"/>
          <w:sz w:val="24"/>
        </w:rPr>
        <w:t>FM</w:t>
      </w:r>
      <w:r w:rsidRPr="00B31095">
        <w:rPr>
          <w:rFonts w:asciiTheme="minorHAnsi" w:hAnsiTheme="minorHAnsi" w:cstheme="minorHAnsi"/>
          <w:sz w:val="24"/>
        </w:rPr>
        <w:t xml:space="preserve"> repeaters, </w:t>
      </w:r>
      <w:r w:rsidR="00C05AFC" w:rsidRPr="00B31095">
        <w:rPr>
          <w:rFonts w:asciiTheme="minorHAnsi" w:hAnsiTheme="minorHAnsi" w:cstheme="minorHAnsi"/>
          <w:sz w:val="24"/>
        </w:rPr>
        <w:t xml:space="preserve">so </w:t>
      </w:r>
      <w:r w:rsidRPr="00B31095">
        <w:rPr>
          <w:rFonts w:asciiTheme="minorHAnsi" w:hAnsiTheme="minorHAnsi" w:cstheme="minorHAnsi"/>
          <w:sz w:val="24"/>
        </w:rPr>
        <w:t xml:space="preserve">some overlapping usage near their inputs </w:t>
      </w:r>
      <w:r w:rsidR="00D9050E" w:rsidRPr="00B31095">
        <w:rPr>
          <w:rFonts w:asciiTheme="minorHAnsi" w:hAnsiTheme="minorHAnsi" w:cstheme="minorHAnsi"/>
          <w:sz w:val="24"/>
        </w:rPr>
        <w:t xml:space="preserve">or output </w:t>
      </w:r>
      <w:r w:rsidRPr="00B31095">
        <w:rPr>
          <w:rFonts w:asciiTheme="minorHAnsi" w:hAnsiTheme="minorHAnsi" w:cstheme="minorHAnsi"/>
          <w:sz w:val="24"/>
        </w:rPr>
        <w:t>can facilitate shared spectrum use by other amateurs (as well as primary users</w:t>
      </w:r>
      <w:r w:rsidR="00C05AFC" w:rsidRPr="00B31095">
        <w:rPr>
          <w:rFonts w:asciiTheme="minorHAnsi" w:hAnsiTheme="minorHAnsi" w:cstheme="minorHAnsi"/>
          <w:sz w:val="24"/>
        </w:rPr>
        <w:t>)</w:t>
      </w:r>
      <w:r w:rsidR="0083761A" w:rsidRPr="00B31095">
        <w:rPr>
          <w:rFonts w:asciiTheme="minorHAnsi" w:hAnsiTheme="minorHAnsi" w:cstheme="minorHAnsi"/>
          <w:sz w:val="24"/>
        </w:rPr>
        <w:t>.</w:t>
      </w:r>
    </w:p>
    <w:p w14:paraId="0A245802" w14:textId="77777777" w:rsidR="00473246" w:rsidRPr="00B31095" w:rsidRDefault="0083761A" w:rsidP="00535C17">
      <w:pPr>
        <w:pStyle w:val="ListParagraph"/>
        <w:widowControl/>
        <w:numPr>
          <w:ilvl w:val="0"/>
          <w:numId w:val="25"/>
        </w:numPr>
        <w:autoSpaceDE/>
        <w:autoSpaceDN/>
        <w:adjustRightInd/>
        <w:jc w:val="left"/>
        <w:rPr>
          <w:rFonts w:asciiTheme="minorHAnsi" w:hAnsiTheme="minorHAnsi" w:cstheme="minorHAnsi"/>
          <w:sz w:val="24"/>
        </w:rPr>
      </w:pPr>
      <w:r w:rsidRPr="00B31095">
        <w:rPr>
          <w:rFonts w:asciiTheme="minorHAnsi" w:hAnsiTheme="minorHAnsi" w:cstheme="minorHAnsi"/>
          <w:sz w:val="24"/>
        </w:rPr>
        <w:t xml:space="preserve">Practical considerations suggest </w:t>
      </w:r>
      <w:r w:rsidR="00473246" w:rsidRPr="00B31095">
        <w:rPr>
          <w:rFonts w:asciiTheme="minorHAnsi" w:hAnsiTheme="minorHAnsi" w:cstheme="minorHAnsi"/>
          <w:sz w:val="24"/>
        </w:rPr>
        <w:t xml:space="preserve">we </w:t>
      </w:r>
      <w:r w:rsidRPr="00B31095">
        <w:rPr>
          <w:rFonts w:asciiTheme="minorHAnsi" w:hAnsiTheme="minorHAnsi" w:cstheme="minorHAnsi"/>
          <w:sz w:val="24"/>
        </w:rPr>
        <w:t xml:space="preserve">might </w:t>
      </w:r>
      <w:r w:rsidR="00473246" w:rsidRPr="00B31095">
        <w:rPr>
          <w:rFonts w:asciiTheme="minorHAnsi" w:hAnsiTheme="minorHAnsi" w:cstheme="minorHAnsi"/>
          <w:sz w:val="24"/>
        </w:rPr>
        <w:t>expect great</w:t>
      </w:r>
      <w:r w:rsidRPr="00B31095">
        <w:rPr>
          <w:rFonts w:asciiTheme="minorHAnsi" w:hAnsiTheme="minorHAnsi" w:cstheme="minorHAnsi"/>
          <w:sz w:val="24"/>
        </w:rPr>
        <w:t>er</w:t>
      </w:r>
      <w:r w:rsidR="00473246" w:rsidRPr="00B31095">
        <w:rPr>
          <w:rFonts w:asciiTheme="minorHAnsi" w:hAnsiTheme="minorHAnsi" w:cstheme="minorHAnsi"/>
          <w:sz w:val="24"/>
        </w:rPr>
        <w:t xml:space="preserve"> growth in simplex gateways and TDD </w:t>
      </w:r>
      <w:r w:rsidR="0015360D" w:rsidRPr="00B31095">
        <w:rPr>
          <w:rFonts w:asciiTheme="minorHAnsi" w:hAnsiTheme="minorHAnsi" w:cstheme="minorHAnsi"/>
          <w:sz w:val="24"/>
        </w:rPr>
        <w:t>data, which</w:t>
      </w:r>
      <w:r w:rsidRPr="00B31095">
        <w:rPr>
          <w:rFonts w:asciiTheme="minorHAnsi" w:hAnsiTheme="minorHAnsi" w:cstheme="minorHAnsi"/>
          <w:sz w:val="24"/>
        </w:rPr>
        <w:t xml:space="preserve"> unlike </w:t>
      </w:r>
      <w:r w:rsidR="0015360D" w:rsidRPr="00B31095">
        <w:rPr>
          <w:rFonts w:asciiTheme="minorHAnsi" w:hAnsiTheme="minorHAnsi" w:cstheme="minorHAnsi"/>
          <w:sz w:val="24"/>
        </w:rPr>
        <w:t>repeaters do</w:t>
      </w:r>
      <w:r w:rsidR="00473246" w:rsidRPr="00B31095">
        <w:rPr>
          <w:rFonts w:asciiTheme="minorHAnsi" w:hAnsiTheme="minorHAnsi" w:cstheme="minorHAnsi"/>
          <w:sz w:val="24"/>
        </w:rPr>
        <w:t xml:space="preserve"> not require </w:t>
      </w:r>
      <w:r w:rsidRPr="00B31095">
        <w:rPr>
          <w:rFonts w:asciiTheme="minorHAnsi" w:hAnsiTheme="minorHAnsi" w:cstheme="minorHAnsi"/>
          <w:sz w:val="24"/>
        </w:rPr>
        <w:t xml:space="preserve">large </w:t>
      </w:r>
      <w:r w:rsidR="00473246" w:rsidRPr="00B31095">
        <w:rPr>
          <w:rFonts w:asciiTheme="minorHAnsi" w:hAnsiTheme="minorHAnsi" w:cstheme="minorHAnsi"/>
          <w:sz w:val="24"/>
        </w:rPr>
        <w:t>cavity filters</w:t>
      </w:r>
      <w:r w:rsidRPr="00B31095">
        <w:rPr>
          <w:rFonts w:asciiTheme="minorHAnsi" w:hAnsiTheme="minorHAnsi" w:cstheme="minorHAnsi"/>
          <w:sz w:val="24"/>
        </w:rPr>
        <w:t>.</w:t>
      </w:r>
      <w:r w:rsidR="00473246" w:rsidRPr="00B31095">
        <w:rPr>
          <w:rFonts w:asciiTheme="minorHAnsi" w:hAnsiTheme="minorHAnsi" w:cstheme="minorHAnsi"/>
          <w:sz w:val="24"/>
        </w:rPr>
        <w:t xml:space="preserve"> </w:t>
      </w:r>
    </w:p>
    <w:p w14:paraId="2F510A43" w14:textId="77777777" w:rsidR="00473246" w:rsidRPr="00B31095" w:rsidRDefault="00473246" w:rsidP="00BC7D6E">
      <w:pPr>
        <w:widowControl/>
        <w:autoSpaceDE/>
        <w:autoSpaceDN/>
        <w:adjustRightInd/>
        <w:jc w:val="left"/>
        <w:rPr>
          <w:rFonts w:asciiTheme="minorHAnsi" w:hAnsiTheme="minorHAnsi" w:cstheme="minorHAnsi"/>
          <w:b/>
          <w:sz w:val="24"/>
        </w:rPr>
      </w:pPr>
    </w:p>
    <w:p w14:paraId="53037565" w14:textId="77777777" w:rsidR="00BC7D6E" w:rsidRPr="00B31095" w:rsidRDefault="00C05AFC" w:rsidP="00BC7D6E">
      <w:pPr>
        <w:widowControl/>
        <w:autoSpaceDE/>
        <w:autoSpaceDN/>
        <w:adjustRightInd/>
        <w:jc w:val="left"/>
        <w:rPr>
          <w:rFonts w:asciiTheme="minorHAnsi" w:hAnsiTheme="minorHAnsi" w:cstheme="minorHAnsi"/>
          <w:sz w:val="24"/>
        </w:rPr>
      </w:pPr>
      <w:r w:rsidRPr="00B31095">
        <w:rPr>
          <w:rFonts w:asciiTheme="minorHAnsi" w:hAnsiTheme="minorHAnsi" w:cstheme="minorHAnsi"/>
          <w:b/>
          <w:sz w:val="24"/>
        </w:rPr>
        <w:t>Simplex:</w:t>
      </w:r>
      <w:r w:rsidRPr="00B31095">
        <w:rPr>
          <w:rFonts w:asciiTheme="minorHAnsi" w:hAnsiTheme="minorHAnsi" w:cstheme="minorHAnsi"/>
          <w:sz w:val="24"/>
        </w:rPr>
        <w:t xml:space="preserve"> </w:t>
      </w:r>
      <w:r w:rsidR="00BC7D6E" w:rsidRPr="00B31095">
        <w:rPr>
          <w:rFonts w:asciiTheme="minorHAnsi" w:hAnsiTheme="minorHAnsi" w:cstheme="minorHAnsi"/>
          <w:sz w:val="24"/>
        </w:rPr>
        <w:t>Current use o</w:t>
      </w:r>
      <w:r w:rsidR="003F2FBF" w:rsidRPr="00B31095">
        <w:rPr>
          <w:rFonts w:asciiTheme="minorHAnsi" w:hAnsiTheme="minorHAnsi" w:cstheme="minorHAnsi"/>
          <w:sz w:val="24"/>
        </w:rPr>
        <w:t>f 6m FM simplex is quite modest</w:t>
      </w:r>
      <w:r w:rsidR="0083761A" w:rsidRPr="00B31095">
        <w:rPr>
          <w:rFonts w:asciiTheme="minorHAnsi" w:hAnsiTheme="minorHAnsi" w:cstheme="minorHAnsi"/>
          <w:sz w:val="24"/>
        </w:rPr>
        <w:t>. A useful option would be to</w:t>
      </w:r>
      <w:r w:rsidR="00AF164C" w:rsidRPr="00B31095">
        <w:rPr>
          <w:rFonts w:asciiTheme="minorHAnsi" w:hAnsiTheme="minorHAnsi" w:cstheme="minorHAnsi"/>
          <w:sz w:val="24"/>
        </w:rPr>
        <w:t xml:space="preserve"> accommodate</w:t>
      </w:r>
      <w:r w:rsidR="0083761A" w:rsidRPr="00B31095">
        <w:rPr>
          <w:rFonts w:asciiTheme="minorHAnsi" w:hAnsiTheme="minorHAnsi" w:cstheme="minorHAnsi"/>
          <w:sz w:val="24"/>
        </w:rPr>
        <w:t xml:space="preserve"> this next</w:t>
      </w:r>
      <w:r w:rsidR="00BC7D6E" w:rsidRPr="00B31095">
        <w:rPr>
          <w:rFonts w:asciiTheme="minorHAnsi" w:hAnsiTheme="minorHAnsi" w:cstheme="minorHAnsi"/>
          <w:sz w:val="24"/>
        </w:rPr>
        <w:t xml:space="preserve"> to the IARU voice gateway frequencies near 50.6 MHz as well as their current position</w:t>
      </w:r>
      <w:r w:rsidR="0083761A" w:rsidRPr="00B31095">
        <w:rPr>
          <w:rFonts w:asciiTheme="minorHAnsi" w:hAnsiTheme="minorHAnsi" w:cstheme="minorHAnsi"/>
          <w:sz w:val="24"/>
        </w:rPr>
        <w:t xml:space="preserve"> (where an overlap by future data may occur)</w:t>
      </w:r>
      <w:r w:rsidRPr="00B31095">
        <w:rPr>
          <w:rFonts w:asciiTheme="minorHAnsi" w:hAnsiTheme="minorHAnsi" w:cstheme="minorHAnsi"/>
          <w:sz w:val="24"/>
        </w:rPr>
        <w:t xml:space="preserve">. </w:t>
      </w:r>
    </w:p>
    <w:p w14:paraId="46BB815A" w14:textId="77777777" w:rsidR="002435C0" w:rsidRPr="00B31095" w:rsidRDefault="002435C0" w:rsidP="002435C0">
      <w:pPr>
        <w:pStyle w:val="Default"/>
        <w:rPr>
          <w:sz w:val="24"/>
          <w:szCs w:val="24"/>
          <w:lang w:val="en-ZA"/>
        </w:rPr>
      </w:pPr>
    </w:p>
    <w:p w14:paraId="225E357C" w14:textId="77777777" w:rsidR="002435C0" w:rsidRPr="00B31095" w:rsidRDefault="002435C0" w:rsidP="002435C0">
      <w:pPr>
        <w:pStyle w:val="Default"/>
        <w:rPr>
          <w:rFonts w:asciiTheme="minorHAnsi" w:hAnsiTheme="minorHAnsi" w:cstheme="minorHAnsi"/>
          <w:sz w:val="24"/>
          <w:szCs w:val="24"/>
          <w:lang w:val="en-ZA"/>
        </w:rPr>
      </w:pPr>
      <w:r w:rsidRPr="00B31095">
        <w:rPr>
          <w:rFonts w:asciiTheme="minorHAnsi" w:hAnsiTheme="minorHAnsi" w:cstheme="minorHAnsi"/>
          <w:b/>
          <w:sz w:val="24"/>
          <w:szCs w:val="24"/>
          <w:lang w:val="en-ZA"/>
        </w:rPr>
        <w:t>Narrow Data:</w:t>
      </w:r>
      <w:r w:rsidRPr="00B31095">
        <w:rPr>
          <w:rFonts w:asciiTheme="minorHAnsi" w:hAnsiTheme="minorHAnsi" w:cstheme="minorHAnsi"/>
          <w:sz w:val="24"/>
          <w:szCs w:val="24"/>
          <w:lang w:val="en-ZA"/>
        </w:rPr>
        <w:t xml:space="preserve"> The</w:t>
      </w:r>
      <w:r w:rsidR="00810643" w:rsidRPr="00B31095">
        <w:rPr>
          <w:rFonts w:asciiTheme="minorHAnsi" w:hAnsiTheme="minorHAnsi" w:cstheme="minorHAnsi"/>
          <w:sz w:val="24"/>
          <w:szCs w:val="24"/>
          <w:lang w:val="en-ZA"/>
        </w:rPr>
        <w:t xml:space="preserve"> e</w:t>
      </w:r>
      <w:r w:rsidRPr="00B31095">
        <w:rPr>
          <w:rFonts w:asciiTheme="minorHAnsi" w:hAnsiTheme="minorHAnsi" w:cstheme="minorHAnsi"/>
          <w:sz w:val="24"/>
          <w:szCs w:val="24"/>
          <w:lang w:val="en-ZA"/>
        </w:rPr>
        <w:t>xisting designation at 50.620-50.750</w:t>
      </w:r>
      <w:r w:rsidR="00810643" w:rsidRPr="00B31095">
        <w:rPr>
          <w:rFonts w:asciiTheme="minorHAnsi" w:hAnsiTheme="minorHAnsi" w:cstheme="minorHAnsi"/>
          <w:sz w:val="24"/>
          <w:szCs w:val="24"/>
          <w:lang w:val="en-ZA"/>
        </w:rPr>
        <w:t xml:space="preserve"> could accommodate some new use</w:t>
      </w:r>
      <w:r w:rsidR="00B31095">
        <w:rPr>
          <w:rFonts w:asciiTheme="minorHAnsi" w:hAnsiTheme="minorHAnsi" w:cstheme="minorHAnsi"/>
          <w:sz w:val="24"/>
          <w:szCs w:val="24"/>
          <w:lang w:val="en-ZA"/>
        </w:rPr>
        <w:t>. There is also scope here for a better common alignment of 50.5-50.7 to avoid a repeater overlap.</w:t>
      </w:r>
    </w:p>
    <w:p w14:paraId="13369D15" w14:textId="77777777" w:rsidR="00C05AFC" w:rsidRPr="00B31095" w:rsidRDefault="00C05AFC" w:rsidP="00C05AFC">
      <w:pPr>
        <w:pStyle w:val="Default"/>
        <w:rPr>
          <w:rFonts w:asciiTheme="minorHAnsi" w:hAnsiTheme="minorHAnsi" w:cstheme="minorHAnsi"/>
          <w:sz w:val="24"/>
          <w:szCs w:val="24"/>
          <w:lang w:val="en-ZA"/>
        </w:rPr>
      </w:pPr>
    </w:p>
    <w:p w14:paraId="3134E999" w14:textId="77777777" w:rsidR="00C05AFC" w:rsidRPr="00B31095" w:rsidRDefault="00473246" w:rsidP="00C05AFC">
      <w:pPr>
        <w:pStyle w:val="Default"/>
        <w:rPr>
          <w:rFonts w:asciiTheme="minorHAnsi" w:hAnsiTheme="minorHAnsi" w:cstheme="minorHAnsi"/>
          <w:sz w:val="24"/>
          <w:szCs w:val="24"/>
          <w:lang w:val="en-ZA"/>
        </w:rPr>
      </w:pPr>
      <w:r w:rsidRPr="00B31095">
        <w:rPr>
          <w:rFonts w:asciiTheme="minorHAnsi" w:hAnsiTheme="minorHAnsi" w:cstheme="minorHAnsi"/>
          <w:b/>
          <w:sz w:val="24"/>
          <w:szCs w:val="24"/>
          <w:lang w:val="en-ZA"/>
        </w:rPr>
        <w:t>Voice Modes:</w:t>
      </w:r>
      <w:r w:rsidRPr="00B31095">
        <w:rPr>
          <w:rFonts w:asciiTheme="minorHAnsi" w:hAnsiTheme="minorHAnsi" w:cstheme="minorHAnsi"/>
          <w:sz w:val="24"/>
          <w:szCs w:val="24"/>
          <w:lang w:val="en-ZA"/>
        </w:rPr>
        <w:t xml:space="preserve"> </w:t>
      </w:r>
      <w:r w:rsidR="00C05AFC" w:rsidRPr="00B31095">
        <w:rPr>
          <w:rFonts w:asciiTheme="minorHAnsi" w:hAnsiTheme="minorHAnsi" w:cstheme="minorHAnsi"/>
          <w:sz w:val="24"/>
          <w:szCs w:val="24"/>
          <w:lang w:val="en-ZA"/>
        </w:rPr>
        <w:t>Voice Gateways and the repeater outputs are listed as FM only – this is too restrictive and should be FM/DV</w:t>
      </w:r>
      <w:r w:rsidRPr="00B31095">
        <w:rPr>
          <w:rFonts w:asciiTheme="minorHAnsi" w:hAnsiTheme="minorHAnsi" w:cstheme="minorHAnsi"/>
          <w:sz w:val="24"/>
          <w:szCs w:val="24"/>
          <w:lang w:val="en-ZA"/>
        </w:rPr>
        <w:t>.</w:t>
      </w:r>
      <w:r w:rsidR="00C05AFC" w:rsidRPr="00B31095">
        <w:rPr>
          <w:rFonts w:asciiTheme="minorHAnsi" w:hAnsiTheme="minorHAnsi" w:cstheme="minorHAnsi"/>
          <w:sz w:val="24"/>
          <w:szCs w:val="24"/>
          <w:lang w:val="en-ZA"/>
        </w:rPr>
        <w:t xml:space="preserve"> </w:t>
      </w:r>
      <w:r w:rsidRPr="00B31095">
        <w:rPr>
          <w:rFonts w:asciiTheme="minorHAnsi" w:hAnsiTheme="minorHAnsi" w:cstheme="minorHAnsi"/>
          <w:sz w:val="24"/>
          <w:szCs w:val="24"/>
          <w:lang w:val="en-ZA"/>
        </w:rPr>
        <w:t xml:space="preserve">(The </w:t>
      </w:r>
      <w:r w:rsidR="0083761A" w:rsidRPr="00B31095">
        <w:rPr>
          <w:rFonts w:asciiTheme="minorHAnsi" w:hAnsiTheme="minorHAnsi" w:cstheme="minorHAnsi"/>
          <w:sz w:val="24"/>
          <w:szCs w:val="24"/>
          <w:lang w:val="en-ZA"/>
        </w:rPr>
        <w:t xml:space="preserve">specific FM &amp; DV </w:t>
      </w:r>
      <w:r w:rsidRPr="00B31095">
        <w:rPr>
          <w:rFonts w:asciiTheme="minorHAnsi" w:hAnsiTheme="minorHAnsi" w:cstheme="minorHAnsi"/>
          <w:sz w:val="24"/>
          <w:szCs w:val="24"/>
          <w:lang w:val="en-ZA"/>
        </w:rPr>
        <w:t>calling frequencies are not affected)</w:t>
      </w:r>
    </w:p>
    <w:p w14:paraId="55F26A8C" w14:textId="77777777" w:rsidR="00C05AFC" w:rsidRPr="00B31095" w:rsidRDefault="00C05AFC" w:rsidP="00C05AFC">
      <w:pPr>
        <w:pStyle w:val="Default"/>
        <w:rPr>
          <w:rFonts w:asciiTheme="minorHAnsi" w:hAnsiTheme="minorHAnsi" w:cstheme="minorHAnsi"/>
          <w:sz w:val="24"/>
          <w:szCs w:val="24"/>
          <w:lang w:val="en-ZA"/>
        </w:rPr>
      </w:pPr>
    </w:p>
    <w:p w14:paraId="4FEE6024" w14:textId="77777777" w:rsidR="00C05AFC" w:rsidRPr="00B31095" w:rsidRDefault="00473246" w:rsidP="00C05AFC">
      <w:pPr>
        <w:pStyle w:val="Default"/>
        <w:rPr>
          <w:rFonts w:asciiTheme="minorHAnsi" w:hAnsiTheme="minorHAnsi" w:cstheme="minorHAnsi"/>
          <w:sz w:val="24"/>
          <w:szCs w:val="24"/>
          <w:lang w:val="en-ZA"/>
        </w:rPr>
      </w:pPr>
      <w:r w:rsidRPr="00B31095">
        <w:rPr>
          <w:rFonts w:asciiTheme="minorHAnsi" w:hAnsiTheme="minorHAnsi" w:cstheme="minorHAnsi"/>
          <w:b/>
          <w:sz w:val="24"/>
          <w:szCs w:val="24"/>
          <w:lang w:val="en-ZA"/>
        </w:rPr>
        <w:t>Bandwidth</w:t>
      </w:r>
      <w:r w:rsidR="00C05AFC" w:rsidRPr="00B31095">
        <w:rPr>
          <w:rFonts w:asciiTheme="minorHAnsi" w:hAnsiTheme="minorHAnsi" w:cstheme="minorHAnsi"/>
          <w:b/>
          <w:sz w:val="24"/>
          <w:szCs w:val="24"/>
          <w:lang w:val="en-ZA"/>
        </w:rPr>
        <w:t>:</w:t>
      </w:r>
      <w:r w:rsidR="00C05AFC" w:rsidRPr="00B31095">
        <w:rPr>
          <w:rFonts w:asciiTheme="minorHAnsi" w:hAnsiTheme="minorHAnsi" w:cstheme="minorHAnsi"/>
          <w:sz w:val="24"/>
          <w:szCs w:val="24"/>
          <w:lang w:val="en-ZA"/>
        </w:rPr>
        <w:t xml:space="preserve"> The 12kHz Bandwidth limit for </w:t>
      </w:r>
      <w:r w:rsidRPr="00B31095">
        <w:rPr>
          <w:rFonts w:asciiTheme="minorHAnsi" w:hAnsiTheme="minorHAnsi" w:cstheme="minorHAnsi"/>
          <w:sz w:val="24"/>
          <w:szCs w:val="24"/>
          <w:lang w:val="en-ZA"/>
        </w:rPr>
        <w:t>‘</w:t>
      </w:r>
      <w:r w:rsidR="00C05AFC" w:rsidRPr="00B31095">
        <w:rPr>
          <w:rFonts w:asciiTheme="minorHAnsi" w:hAnsiTheme="minorHAnsi" w:cstheme="minorHAnsi"/>
          <w:sz w:val="24"/>
          <w:szCs w:val="24"/>
          <w:lang w:val="en-ZA"/>
        </w:rPr>
        <w:t>All modes</w:t>
      </w:r>
      <w:r w:rsidRPr="00B31095">
        <w:rPr>
          <w:rFonts w:asciiTheme="minorHAnsi" w:hAnsiTheme="minorHAnsi" w:cstheme="minorHAnsi"/>
          <w:sz w:val="24"/>
          <w:szCs w:val="24"/>
          <w:lang w:val="en-ZA"/>
        </w:rPr>
        <w:t>’</w:t>
      </w:r>
      <w:r w:rsidR="00C05AFC" w:rsidRPr="00B31095">
        <w:rPr>
          <w:rFonts w:asciiTheme="minorHAnsi" w:hAnsiTheme="minorHAnsi" w:cstheme="minorHAnsi"/>
          <w:sz w:val="24"/>
          <w:szCs w:val="24"/>
          <w:lang w:val="en-ZA"/>
        </w:rPr>
        <w:t xml:space="preserve"> is too restrictive. It should be eith</w:t>
      </w:r>
      <w:r w:rsidRPr="00B31095">
        <w:rPr>
          <w:rFonts w:asciiTheme="minorHAnsi" w:hAnsiTheme="minorHAnsi" w:cstheme="minorHAnsi"/>
          <w:sz w:val="24"/>
          <w:szCs w:val="24"/>
          <w:lang w:val="en-ZA"/>
        </w:rPr>
        <w:t>e</w:t>
      </w:r>
      <w:r w:rsidR="00C05AFC" w:rsidRPr="00B31095">
        <w:rPr>
          <w:rFonts w:asciiTheme="minorHAnsi" w:hAnsiTheme="minorHAnsi" w:cstheme="minorHAnsi"/>
          <w:sz w:val="24"/>
          <w:szCs w:val="24"/>
          <w:lang w:val="en-ZA"/>
        </w:rPr>
        <w:t xml:space="preserve">r modified to </w:t>
      </w:r>
      <w:r w:rsidRPr="00B31095">
        <w:rPr>
          <w:rFonts w:asciiTheme="minorHAnsi" w:hAnsiTheme="minorHAnsi" w:cstheme="minorHAnsi"/>
          <w:sz w:val="24"/>
          <w:szCs w:val="24"/>
          <w:lang w:val="en-ZA"/>
        </w:rPr>
        <w:t>accommodate</w:t>
      </w:r>
      <w:r w:rsidR="00C05AFC" w:rsidRPr="00B31095">
        <w:rPr>
          <w:rFonts w:asciiTheme="minorHAnsi" w:hAnsiTheme="minorHAnsi" w:cstheme="minorHAnsi"/>
          <w:sz w:val="24"/>
          <w:szCs w:val="24"/>
          <w:lang w:val="en-ZA"/>
        </w:rPr>
        <w:t xml:space="preserve"> newer modes</w:t>
      </w:r>
      <w:r w:rsidRPr="00B31095">
        <w:rPr>
          <w:rFonts w:asciiTheme="minorHAnsi" w:hAnsiTheme="minorHAnsi" w:cstheme="minorHAnsi"/>
          <w:sz w:val="24"/>
          <w:szCs w:val="24"/>
          <w:lang w:val="en-ZA"/>
        </w:rPr>
        <w:t>,</w:t>
      </w:r>
      <w:r w:rsidR="00C05AFC" w:rsidRPr="00B31095">
        <w:rPr>
          <w:rFonts w:asciiTheme="minorHAnsi" w:hAnsiTheme="minorHAnsi" w:cstheme="minorHAnsi"/>
          <w:sz w:val="24"/>
          <w:szCs w:val="24"/>
          <w:lang w:val="en-ZA"/>
        </w:rPr>
        <w:t xml:space="preserve"> or deleted (as per recent 70cm changes)</w:t>
      </w:r>
    </w:p>
    <w:p w14:paraId="06EB1268" w14:textId="77777777" w:rsidR="00810643" w:rsidRPr="00B31095" w:rsidRDefault="00810643" w:rsidP="00C05AFC">
      <w:pPr>
        <w:pStyle w:val="Default"/>
        <w:rPr>
          <w:rFonts w:asciiTheme="minorHAnsi" w:hAnsiTheme="minorHAnsi" w:cstheme="minorHAnsi"/>
          <w:sz w:val="24"/>
          <w:szCs w:val="24"/>
          <w:lang w:val="en-ZA"/>
        </w:rPr>
      </w:pPr>
    </w:p>
    <w:p w14:paraId="032DE4A5" w14:textId="77777777" w:rsidR="00810643" w:rsidRPr="00B31095" w:rsidRDefault="00810643" w:rsidP="00C05AFC">
      <w:pPr>
        <w:pStyle w:val="Default"/>
        <w:rPr>
          <w:rFonts w:asciiTheme="minorHAnsi" w:hAnsiTheme="minorHAnsi" w:cstheme="minorHAnsi"/>
          <w:sz w:val="24"/>
          <w:szCs w:val="24"/>
          <w:lang w:val="en-ZA"/>
        </w:rPr>
      </w:pPr>
      <w:r w:rsidRPr="00B31095">
        <w:rPr>
          <w:rFonts w:asciiTheme="minorHAnsi" w:hAnsiTheme="minorHAnsi" w:cstheme="minorHAnsi"/>
          <w:b/>
          <w:sz w:val="24"/>
          <w:szCs w:val="24"/>
          <w:lang w:val="en-ZA"/>
        </w:rPr>
        <w:t>Editorial:</w:t>
      </w:r>
      <w:r w:rsidRPr="00B31095">
        <w:rPr>
          <w:rFonts w:asciiTheme="minorHAnsi" w:hAnsiTheme="minorHAnsi" w:cstheme="minorHAnsi"/>
          <w:sz w:val="24"/>
          <w:szCs w:val="24"/>
          <w:lang w:val="en-ZA"/>
        </w:rPr>
        <w:t xml:space="preserve"> Updates will be required for </w:t>
      </w:r>
      <w:r w:rsidR="00740FA7" w:rsidRPr="00B31095">
        <w:rPr>
          <w:rFonts w:asciiTheme="minorHAnsi" w:hAnsiTheme="minorHAnsi" w:cstheme="minorHAnsi"/>
          <w:sz w:val="24"/>
          <w:szCs w:val="24"/>
          <w:lang w:val="en-ZA"/>
        </w:rPr>
        <w:t>1.2.2 and</w:t>
      </w:r>
      <w:r w:rsidRPr="00B31095">
        <w:rPr>
          <w:rFonts w:asciiTheme="minorHAnsi" w:hAnsiTheme="minorHAnsi" w:cstheme="minorHAnsi"/>
          <w:sz w:val="24"/>
          <w:szCs w:val="24"/>
          <w:lang w:val="en-ZA"/>
        </w:rPr>
        <w:t xml:space="preserve"> e, f and g depending on the meeting outcome </w:t>
      </w:r>
    </w:p>
    <w:p w14:paraId="12A93EA6" w14:textId="77777777" w:rsidR="00BC7D6E" w:rsidRPr="00B31095" w:rsidRDefault="00BC7D6E" w:rsidP="00BC7D6E">
      <w:pPr>
        <w:widowControl/>
        <w:autoSpaceDE/>
        <w:autoSpaceDN/>
        <w:adjustRightInd/>
        <w:jc w:val="left"/>
        <w:rPr>
          <w:rFonts w:asciiTheme="minorHAnsi" w:hAnsiTheme="minorHAnsi" w:cstheme="minorHAnsi"/>
          <w:sz w:val="24"/>
        </w:rPr>
      </w:pPr>
    </w:p>
    <w:p w14:paraId="67ACB1EF" w14:textId="77777777" w:rsidR="002D41BA" w:rsidRPr="00B31095" w:rsidRDefault="00740FA7" w:rsidP="0016703F">
      <w:pPr>
        <w:widowControl/>
        <w:autoSpaceDE/>
        <w:autoSpaceDN/>
        <w:adjustRightInd/>
        <w:rPr>
          <w:rFonts w:ascii="Calibri" w:hAnsi="Calibri" w:cs="Calibri"/>
          <w:sz w:val="24"/>
        </w:rPr>
      </w:pPr>
      <w:r w:rsidRPr="00B31095">
        <w:rPr>
          <w:rFonts w:ascii="Calibri" w:hAnsi="Calibri" w:cs="Calibri"/>
          <w:b/>
          <w:sz w:val="24"/>
          <w:highlight w:val="yellow"/>
        </w:rPr>
        <w:t>Recommendations</w:t>
      </w:r>
      <w:r w:rsidR="002D41BA" w:rsidRPr="00B31095">
        <w:rPr>
          <w:rFonts w:ascii="Calibri" w:hAnsi="Calibri" w:cs="Calibri"/>
          <w:b/>
          <w:sz w:val="24"/>
          <w:highlight w:val="yellow"/>
        </w:rPr>
        <w:t>:</w:t>
      </w:r>
      <w:r w:rsidR="002D41BA" w:rsidRPr="00B31095">
        <w:rPr>
          <w:rFonts w:ascii="Calibri" w:hAnsi="Calibri" w:cs="Calibri"/>
          <w:sz w:val="24"/>
        </w:rPr>
        <w:t xml:space="preserve"> </w:t>
      </w:r>
    </w:p>
    <w:p w14:paraId="29E6B6D7" w14:textId="3606E0A3" w:rsidR="0083761A" w:rsidRPr="00B31095" w:rsidRDefault="0083761A" w:rsidP="00C7493C">
      <w:pPr>
        <w:pStyle w:val="Default"/>
        <w:rPr>
          <w:rFonts w:asciiTheme="minorHAnsi" w:hAnsiTheme="minorHAnsi" w:cstheme="minorHAnsi"/>
          <w:sz w:val="24"/>
          <w:szCs w:val="24"/>
          <w:lang w:val="en-ZA"/>
        </w:rPr>
      </w:pPr>
      <w:r w:rsidRPr="00B31095">
        <w:rPr>
          <w:rFonts w:asciiTheme="minorHAnsi" w:hAnsiTheme="minorHAnsi" w:cstheme="minorHAnsi"/>
          <w:sz w:val="24"/>
          <w:szCs w:val="24"/>
          <w:lang w:val="en-ZA"/>
        </w:rPr>
        <w:t xml:space="preserve">Subject to the discussion in the Working Group, our proposals are:- </w:t>
      </w:r>
    </w:p>
    <w:p w14:paraId="2B6BD8B2" w14:textId="37B319A2" w:rsidR="00C05AFC" w:rsidRPr="00A31379" w:rsidRDefault="00810643" w:rsidP="00C05AFC">
      <w:pPr>
        <w:numPr>
          <w:ilvl w:val="0"/>
          <w:numId w:val="21"/>
        </w:numPr>
        <w:ind w:left="360"/>
        <w:rPr>
          <w:rFonts w:asciiTheme="minorHAnsi" w:hAnsiTheme="minorHAnsi" w:cstheme="minorHAnsi"/>
          <w:sz w:val="24"/>
        </w:rPr>
      </w:pPr>
      <w:r w:rsidRPr="00B31095">
        <w:rPr>
          <w:rFonts w:asciiTheme="minorHAnsi" w:hAnsiTheme="minorHAnsi" w:cstheme="minorHAnsi"/>
          <w:sz w:val="24"/>
        </w:rPr>
        <w:t xml:space="preserve">Add </w:t>
      </w:r>
      <w:r w:rsidR="00BC7D6E" w:rsidRPr="00B31095">
        <w:rPr>
          <w:rFonts w:asciiTheme="minorHAnsi" w:hAnsiTheme="minorHAnsi" w:cstheme="minorHAnsi"/>
          <w:sz w:val="24"/>
        </w:rPr>
        <w:t>the lower</w:t>
      </w:r>
      <w:r w:rsidRPr="00B31095">
        <w:rPr>
          <w:rFonts w:asciiTheme="minorHAnsi" w:hAnsiTheme="minorHAnsi" w:cstheme="minorHAnsi"/>
          <w:sz w:val="24"/>
        </w:rPr>
        <w:t xml:space="preserve"> voice</w:t>
      </w:r>
      <w:r w:rsidR="00BC7D6E" w:rsidRPr="00B31095">
        <w:rPr>
          <w:rFonts w:asciiTheme="minorHAnsi" w:hAnsiTheme="minorHAnsi" w:cstheme="minorHAnsi"/>
          <w:sz w:val="24"/>
        </w:rPr>
        <w:t xml:space="preserve"> </w:t>
      </w:r>
      <w:r w:rsidR="00C05AFC" w:rsidRPr="00B31095">
        <w:rPr>
          <w:rFonts w:asciiTheme="minorHAnsi" w:hAnsiTheme="minorHAnsi" w:cstheme="minorHAnsi"/>
          <w:sz w:val="24"/>
        </w:rPr>
        <w:t>repeater</w:t>
      </w:r>
      <w:r w:rsidR="00BC7D6E" w:rsidRPr="00B31095">
        <w:rPr>
          <w:rFonts w:asciiTheme="minorHAnsi" w:hAnsiTheme="minorHAnsi" w:cstheme="minorHAnsi"/>
          <w:sz w:val="24"/>
        </w:rPr>
        <w:t xml:space="preserve"> output frequencies </w:t>
      </w:r>
      <w:r w:rsidRPr="00B31095">
        <w:rPr>
          <w:rFonts w:asciiTheme="minorHAnsi" w:hAnsiTheme="minorHAnsi" w:cstheme="minorHAnsi"/>
          <w:sz w:val="24"/>
        </w:rPr>
        <w:t>at 50.7- 50.9 MHz</w:t>
      </w:r>
      <w:r>
        <w:rPr>
          <w:rFonts w:asciiTheme="minorHAnsi" w:hAnsiTheme="minorHAnsi" w:cstheme="minorHAnsi"/>
          <w:sz w:val="24"/>
        </w:rPr>
        <w:t xml:space="preserve"> </w:t>
      </w:r>
      <w:r w:rsidR="00C05AFC">
        <w:rPr>
          <w:rFonts w:asciiTheme="minorHAnsi" w:hAnsiTheme="minorHAnsi" w:cstheme="minorHAnsi"/>
          <w:sz w:val="24"/>
        </w:rPr>
        <w:t xml:space="preserve">directly </w:t>
      </w:r>
      <w:r w:rsidR="00BC7D6E" w:rsidRPr="00C05AFC">
        <w:rPr>
          <w:rFonts w:asciiTheme="minorHAnsi" w:hAnsiTheme="minorHAnsi" w:cstheme="minorHAnsi"/>
          <w:sz w:val="24"/>
        </w:rPr>
        <w:t>in the main table</w:t>
      </w:r>
      <w:r w:rsidR="00C05AFC">
        <w:rPr>
          <w:rFonts w:asciiTheme="minorHAnsi" w:hAnsiTheme="minorHAnsi" w:cstheme="minorHAnsi"/>
          <w:sz w:val="24"/>
        </w:rPr>
        <w:t xml:space="preserve"> for clarity </w:t>
      </w:r>
      <w:r>
        <w:rPr>
          <w:rFonts w:asciiTheme="minorHAnsi" w:hAnsiTheme="minorHAnsi" w:cstheme="minorHAnsi"/>
          <w:sz w:val="24"/>
        </w:rPr>
        <w:t>to</w:t>
      </w:r>
      <w:r w:rsidR="00C05AFC">
        <w:rPr>
          <w:rFonts w:asciiTheme="minorHAnsi" w:hAnsiTheme="minorHAnsi" w:cstheme="minorHAnsi"/>
          <w:sz w:val="24"/>
        </w:rPr>
        <w:t xml:space="preserve"> encourage that option</w:t>
      </w:r>
      <w:r w:rsidR="00473246">
        <w:rPr>
          <w:rFonts w:asciiTheme="minorHAnsi" w:hAnsiTheme="minorHAnsi" w:cstheme="minorHAnsi"/>
          <w:sz w:val="24"/>
        </w:rPr>
        <w:t xml:space="preserve"> for newer deployments if </w:t>
      </w:r>
      <w:r>
        <w:rPr>
          <w:rFonts w:asciiTheme="minorHAnsi" w:hAnsiTheme="minorHAnsi" w:cstheme="minorHAnsi"/>
          <w:sz w:val="24"/>
        </w:rPr>
        <w:t>there is demand</w:t>
      </w:r>
    </w:p>
    <w:p w14:paraId="3439AFE6" w14:textId="76260C9C" w:rsidR="002435C0" w:rsidRPr="00A31379" w:rsidRDefault="002435C0" w:rsidP="002435C0">
      <w:pPr>
        <w:numPr>
          <w:ilvl w:val="0"/>
          <w:numId w:val="21"/>
        </w:numPr>
        <w:ind w:left="36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V</w:t>
      </w:r>
      <w:r w:rsidR="00C05AFC">
        <w:rPr>
          <w:rFonts w:asciiTheme="minorHAnsi" w:hAnsiTheme="minorHAnsi" w:cstheme="minorHAnsi"/>
          <w:sz w:val="24"/>
        </w:rPr>
        <w:t xml:space="preserve">oice repeaters and gateways to be </w:t>
      </w:r>
      <w:r w:rsidR="00740FA7">
        <w:rPr>
          <w:rFonts w:asciiTheme="minorHAnsi" w:hAnsiTheme="minorHAnsi" w:cstheme="minorHAnsi"/>
          <w:sz w:val="24"/>
        </w:rPr>
        <w:t xml:space="preserve">designated as </w:t>
      </w:r>
      <w:r w:rsidR="00C05AFC">
        <w:rPr>
          <w:rFonts w:asciiTheme="minorHAnsi" w:hAnsiTheme="minorHAnsi" w:cstheme="minorHAnsi"/>
          <w:sz w:val="24"/>
        </w:rPr>
        <w:t xml:space="preserve">FM/DV </w:t>
      </w:r>
      <w:r w:rsidR="00473246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>in the band plan</w:t>
      </w:r>
    </w:p>
    <w:p w14:paraId="288DD6D9" w14:textId="0EE1D712" w:rsidR="002435C0" w:rsidRPr="00A31379" w:rsidRDefault="00B31095" w:rsidP="002435C0">
      <w:pPr>
        <w:numPr>
          <w:ilvl w:val="0"/>
          <w:numId w:val="21"/>
        </w:numPr>
        <w:ind w:left="36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Discuss and re-align the 50.5-50.7 MHz range to be common (without any repeater overlap) and enable at least part of it </w:t>
      </w:r>
      <w:r w:rsidR="002435C0">
        <w:rPr>
          <w:rFonts w:asciiTheme="minorHAnsi" w:hAnsiTheme="minorHAnsi" w:cstheme="minorHAnsi"/>
          <w:sz w:val="24"/>
        </w:rPr>
        <w:t xml:space="preserve"> to accommodate 50kHz BW </w:t>
      </w:r>
      <w:r>
        <w:rPr>
          <w:rFonts w:asciiTheme="minorHAnsi" w:hAnsiTheme="minorHAnsi" w:cstheme="minorHAnsi"/>
          <w:sz w:val="24"/>
        </w:rPr>
        <w:t>D</w:t>
      </w:r>
      <w:r w:rsidR="002435C0">
        <w:rPr>
          <w:rFonts w:asciiTheme="minorHAnsi" w:hAnsiTheme="minorHAnsi" w:cstheme="minorHAnsi"/>
          <w:sz w:val="24"/>
        </w:rPr>
        <w:t>igital Comms (</w:t>
      </w:r>
      <w:r>
        <w:rPr>
          <w:rFonts w:asciiTheme="minorHAnsi" w:hAnsiTheme="minorHAnsi" w:cstheme="minorHAnsi"/>
          <w:sz w:val="24"/>
        </w:rPr>
        <w:t>currently it has a 12</w:t>
      </w:r>
      <w:r w:rsidR="002435C0">
        <w:rPr>
          <w:rFonts w:asciiTheme="minorHAnsi" w:hAnsiTheme="minorHAnsi" w:cstheme="minorHAnsi"/>
          <w:sz w:val="24"/>
        </w:rPr>
        <w:t>kHz</w:t>
      </w:r>
      <w:r>
        <w:rPr>
          <w:rFonts w:asciiTheme="minorHAnsi" w:hAnsiTheme="minorHAnsi" w:cstheme="minorHAnsi"/>
          <w:sz w:val="24"/>
        </w:rPr>
        <w:t xml:space="preserve"> maximum bandwidth</w:t>
      </w:r>
      <w:r w:rsidR="002435C0">
        <w:rPr>
          <w:rFonts w:asciiTheme="minorHAnsi" w:hAnsiTheme="minorHAnsi" w:cstheme="minorHAnsi"/>
          <w:sz w:val="24"/>
        </w:rPr>
        <w:t>)</w:t>
      </w:r>
    </w:p>
    <w:p w14:paraId="6F0D82DC" w14:textId="017C5818" w:rsidR="002435C0" w:rsidRPr="00A31379" w:rsidRDefault="002435C0" w:rsidP="002435C0">
      <w:pPr>
        <w:numPr>
          <w:ilvl w:val="0"/>
          <w:numId w:val="21"/>
        </w:numPr>
        <w:ind w:left="36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Designate 51.0 MHz as a centre for narrower bandwidth data</w:t>
      </w:r>
      <w:r w:rsidR="00740FA7">
        <w:rPr>
          <w:rFonts w:asciiTheme="minorHAnsi" w:hAnsiTheme="minorHAnsi" w:cstheme="minorHAnsi"/>
          <w:sz w:val="24"/>
        </w:rPr>
        <w:t xml:space="preserve">, up to </w:t>
      </w:r>
      <w:r>
        <w:rPr>
          <w:rFonts w:asciiTheme="minorHAnsi" w:hAnsiTheme="minorHAnsi" w:cstheme="minorHAnsi"/>
          <w:sz w:val="24"/>
        </w:rPr>
        <w:t>200 kHz</w:t>
      </w:r>
      <w:r w:rsidR="00740FA7">
        <w:rPr>
          <w:rFonts w:asciiTheme="minorHAnsi" w:hAnsiTheme="minorHAnsi" w:cstheme="minorHAnsi"/>
          <w:sz w:val="24"/>
        </w:rPr>
        <w:t xml:space="preserve"> BW</w:t>
      </w:r>
    </w:p>
    <w:p w14:paraId="75AB4D0F" w14:textId="4A670BE2" w:rsidR="00810643" w:rsidRPr="0083761A" w:rsidRDefault="002435C0" w:rsidP="00A31379">
      <w:pPr>
        <w:numPr>
          <w:ilvl w:val="0"/>
          <w:numId w:val="21"/>
        </w:numPr>
        <w:ind w:left="360"/>
      </w:pPr>
      <w:r w:rsidRPr="0083761A">
        <w:rPr>
          <w:rFonts w:asciiTheme="minorHAnsi" w:hAnsiTheme="minorHAnsi" w:cstheme="minorHAnsi"/>
          <w:sz w:val="24"/>
        </w:rPr>
        <w:t>Designate 51.</w:t>
      </w:r>
      <w:r w:rsidR="0083761A" w:rsidRPr="0083761A">
        <w:rPr>
          <w:rFonts w:asciiTheme="minorHAnsi" w:hAnsiTheme="minorHAnsi" w:cstheme="minorHAnsi"/>
          <w:sz w:val="24"/>
        </w:rPr>
        <w:t>7</w:t>
      </w:r>
      <w:r w:rsidRPr="0083761A">
        <w:rPr>
          <w:rFonts w:asciiTheme="minorHAnsi" w:hAnsiTheme="minorHAnsi" w:cstheme="minorHAnsi"/>
          <w:sz w:val="24"/>
        </w:rPr>
        <w:t xml:space="preserve"> MHz as a centre for 500kHz </w:t>
      </w:r>
      <w:r w:rsidRPr="0083761A">
        <w:rPr>
          <w:rFonts w:asciiTheme="minorHAnsi" w:hAnsiTheme="minorHAnsi" w:cstheme="minorHAnsi"/>
          <w:sz w:val="24"/>
          <w:u w:val="single"/>
        </w:rPr>
        <w:t>shared</w:t>
      </w:r>
      <w:r w:rsidRPr="0083761A">
        <w:rPr>
          <w:rFonts w:asciiTheme="minorHAnsi" w:hAnsiTheme="minorHAnsi" w:cstheme="minorHAnsi"/>
          <w:sz w:val="24"/>
        </w:rPr>
        <w:t xml:space="preserve"> usage </w:t>
      </w:r>
    </w:p>
    <w:p w14:paraId="1AFE6862" w14:textId="77777777" w:rsidR="00A31379" w:rsidRDefault="00A31379" w:rsidP="00810643">
      <w:pPr>
        <w:rPr>
          <w:rFonts w:asciiTheme="minorHAnsi" w:hAnsiTheme="minorHAnsi" w:cstheme="minorHAnsi"/>
          <w:sz w:val="24"/>
        </w:rPr>
      </w:pPr>
    </w:p>
    <w:p w14:paraId="47B834C1" w14:textId="6E3FA734" w:rsidR="00810643" w:rsidRDefault="00810643" w:rsidP="00810643">
      <w:r>
        <w:rPr>
          <w:rFonts w:asciiTheme="minorHAnsi" w:hAnsiTheme="minorHAnsi" w:cstheme="minorHAnsi"/>
          <w:sz w:val="24"/>
        </w:rPr>
        <w:t xml:space="preserve">Note: </w:t>
      </w:r>
      <w:r w:rsidR="00740FA7">
        <w:rPr>
          <w:rFonts w:asciiTheme="minorHAnsi" w:hAnsiTheme="minorHAnsi" w:cstheme="minorHAnsi"/>
          <w:sz w:val="24"/>
        </w:rPr>
        <w:t>U</w:t>
      </w:r>
      <w:r>
        <w:rPr>
          <w:rFonts w:asciiTheme="minorHAnsi" w:hAnsiTheme="minorHAnsi" w:cstheme="minorHAnsi"/>
          <w:sz w:val="24"/>
        </w:rPr>
        <w:t xml:space="preserve">pdate </w:t>
      </w:r>
      <w:r w:rsidR="00740FA7">
        <w:rPr>
          <w:rFonts w:asciiTheme="minorHAnsi" w:hAnsiTheme="minorHAnsi" w:cstheme="minorHAnsi"/>
          <w:sz w:val="24"/>
        </w:rPr>
        <w:t xml:space="preserve">the original 12kHz bandwidth limit and </w:t>
      </w:r>
      <w:r>
        <w:rPr>
          <w:rFonts w:asciiTheme="minorHAnsi" w:hAnsiTheme="minorHAnsi" w:cstheme="minorHAnsi"/>
          <w:sz w:val="24"/>
        </w:rPr>
        <w:t xml:space="preserve">footnotes </w:t>
      </w:r>
      <w:r w:rsidR="00740FA7">
        <w:rPr>
          <w:rFonts w:asciiTheme="minorHAnsi" w:hAnsiTheme="minorHAnsi" w:cstheme="minorHAnsi"/>
          <w:sz w:val="24"/>
        </w:rPr>
        <w:t>appropriately</w:t>
      </w:r>
    </w:p>
    <w:p w14:paraId="6EA96B57" w14:textId="77777777" w:rsidR="00A31379" w:rsidRDefault="00A31379" w:rsidP="00F95C95">
      <w:pPr>
        <w:pStyle w:val="ListParagraph"/>
        <w:ind w:left="0"/>
        <w:jc w:val="left"/>
        <w:rPr>
          <w:rFonts w:ascii="Calibri" w:hAnsi="Calibri" w:cs="Calibri"/>
          <w:b/>
          <w:bCs/>
          <w:sz w:val="24"/>
        </w:rPr>
      </w:pPr>
    </w:p>
    <w:p w14:paraId="7173EE35" w14:textId="7A9CDBCE" w:rsidR="002D41BA" w:rsidRPr="0016703F" w:rsidRDefault="002D41BA" w:rsidP="00F95C95">
      <w:pPr>
        <w:pStyle w:val="ListParagraph"/>
        <w:ind w:left="0"/>
        <w:jc w:val="left"/>
      </w:pPr>
      <w:r w:rsidRPr="00BF751F">
        <w:rPr>
          <w:rFonts w:ascii="Calibri" w:hAnsi="Calibri" w:cs="Calibri"/>
          <w:b/>
          <w:bCs/>
          <w:sz w:val="24"/>
        </w:rPr>
        <w:t>Financial implications:</w:t>
      </w:r>
      <w:r w:rsidRPr="00BF751F">
        <w:rPr>
          <w:rFonts w:ascii="Calibri" w:hAnsi="Calibri" w:cs="Calibri"/>
          <w:sz w:val="24"/>
        </w:rPr>
        <w:t xml:space="preserve"> </w:t>
      </w:r>
      <w:r w:rsidR="00AA36E5">
        <w:rPr>
          <w:rFonts w:ascii="Calibri" w:hAnsi="Calibri" w:cs="Calibri"/>
          <w:sz w:val="24"/>
        </w:rPr>
        <w:t xml:space="preserve"> None</w:t>
      </w:r>
    </w:p>
    <w:sectPr w:rsidR="002D41BA" w:rsidRPr="0016703F" w:rsidSect="00D6168C">
      <w:headerReference w:type="first" r:id="rId8"/>
      <w:footerReference w:type="first" r:id="rId9"/>
      <w:type w:val="continuous"/>
      <w:pgSz w:w="11907" w:h="16839" w:code="9"/>
      <w:pgMar w:top="1440" w:right="1440" w:bottom="1440" w:left="1440" w:header="708" w:footer="708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F14BC3" w14:textId="77777777" w:rsidR="00DE0D42" w:rsidRDefault="00DE0D42" w:rsidP="003B47D6">
      <w:r>
        <w:separator/>
      </w:r>
    </w:p>
  </w:endnote>
  <w:endnote w:type="continuationSeparator" w:id="0">
    <w:p w14:paraId="4E64DA9F" w14:textId="77777777" w:rsidR="00DE0D42" w:rsidRDefault="00DE0D42" w:rsidP="003B4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,Bold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1F93DD" w14:textId="77777777" w:rsidR="002D41BA" w:rsidRPr="003539F5" w:rsidRDefault="002D41BA" w:rsidP="00977E84">
    <w:pPr>
      <w:pStyle w:val="Footer"/>
      <w:jc w:val="center"/>
      <w:rPr>
        <w:rFonts w:ascii="Calibri" w:hAnsi="Calibri" w:cs="Arial"/>
        <w:sz w:val="18"/>
      </w:rPr>
    </w:pPr>
    <w:r w:rsidRPr="003539F5">
      <w:rPr>
        <w:rFonts w:ascii="Calibri" w:hAnsi="Calibri" w:cs="Arial"/>
        <w:sz w:val="18"/>
      </w:rPr>
      <w:t>International Amateur Radio Union Region 1</w:t>
    </w:r>
  </w:p>
  <w:p w14:paraId="20786F63" w14:textId="77777777" w:rsidR="002D41BA" w:rsidRPr="003539F5" w:rsidRDefault="002D41BA" w:rsidP="00977E84">
    <w:pPr>
      <w:pStyle w:val="Footer"/>
      <w:jc w:val="center"/>
      <w:rPr>
        <w:rFonts w:ascii="Calibri" w:hAnsi="Calibri" w:cs="Arial"/>
        <w:sz w:val="18"/>
      </w:rPr>
    </w:pPr>
    <w:r w:rsidRPr="003539F5">
      <w:rPr>
        <w:rFonts w:ascii="Calibri" w:hAnsi="Calibri" w:cs="Arial"/>
        <w:sz w:val="18"/>
      </w:rPr>
      <w:t>Registered at the Swiss Association Register, Chamber of Commerce, c/o Baer-</w:t>
    </w:r>
    <w:proofErr w:type="spellStart"/>
    <w:r w:rsidRPr="003539F5">
      <w:rPr>
        <w:rFonts w:ascii="Calibri" w:hAnsi="Calibri" w:cs="Arial"/>
        <w:sz w:val="18"/>
      </w:rPr>
      <w:t>Nutz</w:t>
    </w:r>
    <w:proofErr w:type="spellEnd"/>
    <w:r w:rsidRPr="003539F5">
      <w:rPr>
        <w:rFonts w:ascii="Calibri" w:hAnsi="Calibri" w:cs="Arial"/>
        <w:sz w:val="18"/>
      </w:rPr>
      <w:t>-AG,</w:t>
    </w:r>
  </w:p>
  <w:p w14:paraId="4755E43C" w14:textId="77777777" w:rsidR="002D41BA" w:rsidRPr="003539F5" w:rsidRDefault="002D41BA" w:rsidP="00977E84">
    <w:pPr>
      <w:pStyle w:val="Footer"/>
      <w:jc w:val="center"/>
      <w:rPr>
        <w:rFonts w:ascii="Calibri" w:hAnsi="Calibri" w:cs="Arial"/>
        <w:sz w:val="18"/>
      </w:rPr>
    </w:pPr>
    <w:proofErr w:type="spellStart"/>
    <w:r w:rsidRPr="003539F5">
      <w:rPr>
        <w:rFonts w:ascii="Calibri" w:hAnsi="Calibri" w:cs="Arial"/>
        <w:sz w:val="18"/>
      </w:rPr>
      <w:t>Scheuermattstrasse</w:t>
    </w:r>
    <w:proofErr w:type="spellEnd"/>
    <w:r w:rsidRPr="003539F5">
      <w:rPr>
        <w:rFonts w:ascii="Calibri" w:hAnsi="Calibri" w:cs="Arial"/>
        <w:sz w:val="18"/>
      </w:rPr>
      <w:t xml:space="preserve"> 8A, CH-6330 Cham ZG, File No. CH660.0.019.990-1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0CA872" w14:textId="77777777" w:rsidR="00DE0D42" w:rsidRDefault="00DE0D42" w:rsidP="003B47D6">
      <w:r>
        <w:separator/>
      </w:r>
    </w:p>
  </w:footnote>
  <w:footnote w:type="continuationSeparator" w:id="0">
    <w:p w14:paraId="4D651365" w14:textId="77777777" w:rsidR="00DE0D42" w:rsidRDefault="00DE0D42" w:rsidP="003B47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26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4"/>
      <w:gridCol w:w="8293"/>
      <w:gridCol w:w="974"/>
    </w:tblGrid>
    <w:tr w:rsidR="00A31379" w14:paraId="6E585778" w14:textId="77777777" w:rsidTr="00870D02">
      <w:trPr>
        <w:trHeight w:val="1268"/>
        <w:jc w:val="center"/>
      </w:trPr>
      <w:tc>
        <w:tcPr>
          <w:tcW w:w="994" w:type="dxa"/>
        </w:tcPr>
        <w:p w14:paraId="03D4009D" w14:textId="77777777" w:rsidR="00A31379" w:rsidRDefault="00A31379" w:rsidP="00A31379">
          <w:pPr>
            <w:rPr>
              <w:rFonts w:asciiTheme="minorHAnsi" w:hAnsiTheme="minorHAnsi"/>
              <w:sz w:val="22"/>
              <w:szCs w:val="22"/>
            </w:rPr>
          </w:pPr>
          <w:r>
            <w:rPr>
              <w:noProof/>
              <w:lang w:eastAsia="en-GB"/>
            </w:rPr>
            <w:drawing>
              <wp:inline distT="0" distB="0" distL="0" distR="0" wp14:anchorId="52D8A6C5" wp14:editId="5C82B712">
                <wp:extent cx="457200" cy="877824"/>
                <wp:effectExtent l="0" t="0" r="0" b="0"/>
                <wp:docPr id="2" name="Afbeelding 1" descr="A drawing of a perso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ARU-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9849" cy="9021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93" w:type="dxa"/>
        </w:tcPr>
        <w:p w14:paraId="7728460C" w14:textId="77777777" w:rsidR="00A31379" w:rsidRDefault="00A31379" w:rsidP="00A31379">
          <w:pPr>
            <w:jc w:val="center"/>
            <w:rPr>
              <w:b/>
              <w:bCs/>
              <w:color w:val="000099"/>
              <w:sz w:val="36"/>
            </w:rPr>
          </w:pPr>
          <w:r w:rsidRPr="00D548F5">
            <w:rPr>
              <w:b/>
              <w:bCs/>
              <w:color w:val="000099"/>
              <w:sz w:val="36"/>
            </w:rPr>
            <w:t>International Amateur Radio Union Region 1</w:t>
          </w:r>
        </w:p>
        <w:p w14:paraId="5F143158" w14:textId="77777777" w:rsidR="00A31379" w:rsidRDefault="00A31379" w:rsidP="00A31379">
          <w:pPr>
            <w:jc w:val="center"/>
            <w:rPr>
              <w:b/>
              <w:bCs/>
              <w:color w:val="000099"/>
              <w:sz w:val="36"/>
            </w:rPr>
          </w:pPr>
          <w:r>
            <w:rPr>
              <w:b/>
              <w:bCs/>
              <w:color w:val="000099"/>
              <w:sz w:val="36"/>
            </w:rPr>
            <w:t>2020 General Conference – Virtual Part</w:t>
          </w:r>
        </w:p>
        <w:p w14:paraId="24B5E7E5" w14:textId="77777777" w:rsidR="00A31379" w:rsidRPr="009C320C" w:rsidRDefault="00A31379" w:rsidP="00A31379">
          <w:pPr>
            <w:jc w:val="center"/>
            <w:rPr>
              <w:b/>
              <w:bCs/>
              <w:color w:val="000099"/>
              <w:sz w:val="36"/>
            </w:rPr>
          </w:pPr>
          <w:r>
            <w:rPr>
              <w:b/>
              <w:bCs/>
              <w:color w:val="000099"/>
              <w:sz w:val="36"/>
            </w:rPr>
            <w:t>11-16 October 2020</w:t>
          </w:r>
        </w:p>
      </w:tc>
      <w:tc>
        <w:tcPr>
          <w:tcW w:w="974" w:type="dxa"/>
        </w:tcPr>
        <w:p w14:paraId="718DF762" w14:textId="77777777" w:rsidR="00A31379" w:rsidRDefault="00A31379" w:rsidP="00A31379">
          <w:pPr>
            <w:rPr>
              <w:rFonts w:asciiTheme="minorHAnsi" w:hAnsiTheme="minorHAnsi"/>
              <w:sz w:val="22"/>
              <w:szCs w:val="22"/>
            </w:rPr>
          </w:pPr>
        </w:p>
      </w:tc>
    </w:tr>
  </w:tbl>
  <w:p w14:paraId="454BB10C" w14:textId="77777777" w:rsidR="00A31379" w:rsidRDefault="00A31379" w:rsidP="00A313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7348FB"/>
    <w:multiLevelType w:val="hybridMultilevel"/>
    <w:tmpl w:val="28103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E5FC3"/>
    <w:multiLevelType w:val="hybridMultilevel"/>
    <w:tmpl w:val="1F404970"/>
    <w:lvl w:ilvl="0" w:tplc="D1AC68A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A6358B"/>
    <w:multiLevelType w:val="hybridMultilevel"/>
    <w:tmpl w:val="A8461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05224"/>
    <w:multiLevelType w:val="hybridMultilevel"/>
    <w:tmpl w:val="8C38D680"/>
    <w:lvl w:ilvl="0" w:tplc="07BAAAB0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72768E8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4344A75"/>
    <w:multiLevelType w:val="multilevel"/>
    <w:tmpl w:val="C21410A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64"/>
        </w:tabs>
        <w:ind w:left="737" w:hanging="73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8FF1DD1"/>
    <w:multiLevelType w:val="multilevel"/>
    <w:tmpl w:val="196802F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964" w:hanging="96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16D02AF"/>
    <w:multiLevelType w:val="multilevel"/>
    <w:tmpl w:val="327E792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26C481F"/>
    <w:multiLevelType w:val="multilevel"/>
    <w:tmpl w:val="327E792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4D67054"/>
    <w:multiLevelType w:val="multilevel"/>
    <w:tmpl w:val="D58020C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77F7D7B"/>
    <w:multiLevelType w:val="hybridMultilevel"/>
    <w:tmpl w:val="4EEE5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72127B"/>
    <w:multiLevelType w:val="hybridMultilevel"/>
    <w:tmpl w:val="3FCA92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157203"/>
    <w:multiLevelType w:val="hybridMultilevel"/>
    <w:tmpl w:val="488A2B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4764954"/>
    <w:multiLevelType w:val="multilevel"/>
    <w:tmpl w:val="4F3ABE3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64"/>
        </w:tabs>
        <w:ind w:left="851" w:hanging="851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501343C"/>
    <w:multiLevelType w:val="multilevel"/>
    <w:tmpl w:val="21B0D44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64"/>
        </w:tabs>
        <w:ind w:left="964" w:hanging="96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D2C7C3A"/>
    <w:multiLevelType w:val="hybridMultilevel"/>
    <w:tmpl w:val="3D1EF26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AA6879"/>
    <w:multiLevelType w:val="hybridMultilevel"/>
    <w:tmpl w:val="7946FABE"/>
    <w:lvl w:ilvl="0" w:tplc="76926018">
      <w:start w:val="1"/>
      <w:numFmt w:val="lowerLetter"/>
      <w:pStyle w:val="CSW2"/>
      <w:lvlText w:val="%1."/>
      <w:lvlJc w:val="left"/>
      <w:pPr>
        <w:ind w:left="108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350711F"/>
    <w:multiLevelType w:val="hybridMultilevel"/>
    <w:tmpl w:val="F46A1A6E"/>
    <w:lvl w:ilvl="0" w:tplc="D1AC68AA">
      <w:start w:val="1"/>
      <w:numFmt w:val="decimal"/>
      <w:lvlText w:val="%1"/>
      <w:lvlJc w:val="left"/>
      <w:pPr>
        <w:ind w:left="960" w:hanging="9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5695523A"/>
    <w:multiLevelType w:val="hybridMultilevel"/>
    <w:tmpl w:val="7DFC8894"/>
    <w:lvl w:ilvl="0" w:tplc="9A6A5912">
      <w:start w:val="1"/>
      <w:numFmt w:val="decimal"/>
      <w:pStyle w:val="CSW1"/>
      <w:lvlText w:val="%1."/>
      <w:lvlJc w:val="left"/>
      <w:pPr>
        <w:ind w:left="360" w:hanging="360"/>
      </w:pPr>
      <w:rPr>
        <w:rFonts w:ascii="Verdana" w:hAnsi="Verdana" w:cs="Times New Roman" w:hint="default"/>
        <w:b w:val="0"/>
        <w:i w:val="0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7E170DE"/>
    <w:multiLevelType w:val="multilevel"/>
    <w:tmpl w:val="6352C8D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64"/>
        </w:tabs>
        <w:ind w:left="737" w:hanging="73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BF56F5A"/>
    <w:multiLevelType w:val="hybridMultilevel"/>
    <w:tmpl w:val="6C1E2C3E"/>
    <w:lvl w:ilvl="0" w:tplc="8166A3C0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508A3DF8">
      <w:start w:val="1"/>
      <w:numFmt w:val="lowerLetter"/>
      <w:lvlText w:val="%2."/>
      <w:lvlJc w:val="left"/>
      <w:pPr>
        <w:tabs>
          <w:tab w:val="num" w:pos="1457"/>
        </w:tabs>
        <w:ind w:left="1457" w:hanging="737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0" w15:restartNumberingAfterBreak="0">
    <w:nsid w:val="6CF00555"/>
    <w:multiLevelType w:val="hybridMultilevel"/>
    <w:tmpl w:val="57AE0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FA4F3F"/>
    <w:multiLevelType w:val="multilevel"/>
    <w:tmpl w:val="196802F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964" w:hanging="96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91C79B0"/>
    <w:multiLevelType w:val="hybridMultilevel"/>
    <w:tmpl w:val="5498DDF4"/>
    <w:lvl w:ilvl="0" w:tplc="641CE47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DF623B9"/>
    <w:multiLevelType w:val="hybridMultilevel"/>
    <w:tmpl w:val="0A18B75C"/>
    <w:lvl w:ilvl="0" w:tplc="37A8991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5"/>
  </w:num>
  <w:num w:numId="3">
    <w:abstractNumId w:val="15"/>
  </w:num>
  <w:num w:numId="4">
    <w:abstractNumId w:val="3"/>
  </w:num>
  <w:num w:numId="5">
    <w:abstractNumId w:val="19"/>
  </w:num>
  <w:num w:numId="6">
    <w:abstractNumId w:val="8"/>
  </w:num>
  <w:num w:numId="7">
    <w:abstractNumId w:val="6"/>
  </w:num>
  <w:num w:numId="8">
    <w:abstractNumId w:val="7"/>
  </w:num>
  <w:num w:numId="9">
    <w:abstractNumId w:val="21"/>
  </w:num>
  <w:num w:numId="10">
    <w:abstractNumId w:val="5"/>
  </w:num>
  <w:num w:numId="11">
    <w:abstractNumId w:val="13"/>
  </w:num>
  <w:num w:numId="12">
    <w:abstractNumId w:val="12"/>
  </w:num>
  <w:num w:numId="13">
    <w:abstractNumId w:val="4"/>
  </w:num>
  <w:num w:numId="14">
    <w:abstractNumId w:val="18"/>
  </w:num>
  <w:num w:numId="15">
    <w:abstractNumId w:val="16"/>
  </w:num>
  <w:num w:numId="16">
    <w:abstractNumId w:val="11"/>
  </w:num>
  <w:num w:numId="17">
    <w:abstractNumId w:val="23"/>
  </w:num>
  <w:num w:numId="18">
    <w:abstractNumId w:val="1"/>
  </w:num>
  <w:num w:numId="19">
    <w:abstractNumId w:val="22"/>
  </w:num>
  <w:num w:numId="20">
    <w:abstractNumId w:val="10"/>
  </w:num>
  <w:num w:numId="21">
    <w:abstractNumId w:val="14"/>
  </w:num>
  <w:num w:numId="22">
    <w:abstractNumId w:val="0"/>
  </w:num>
  <w:num w:numId="23">
    <w:abstractNumId w:val="2"/>
  </w:num>
  <w:num w:numId="24">
    <w:abstractNumId w:val="20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662"/>
    <w:rsid w:val="00005E7F"/>
    <w:rsid w:val="00010BEE"/>
    <w:rsid w:val="00013B36"/>
    <w:rsid w:val="00013D3F"/>
    <w:rsid w:val="00021CF9"/>
    <w:rsid w:val="00033860"/>
    <w:rsid w:val="000349E2"/>
    <w:rsid w:val="000369D0"/>
    <w:rsid w:val="00042942"/>
    <w:rsid w:val="00042F3C"/>
    <w:rsid w:val="00044B9E"/>
    <w:rsid w:val="000538B4"/>
    <w:rsid w:val="00067949"/>
    <w:rsid w:val="0007191E"/>
    <w:rsid w:val="000773CD"/>
    <w:rsid w:val="000814A3"/>
    <w:rsid w:val="00091FA4"/>
    <w:rsid w:val="00096EF2"/>
    <w:rsid w:val="000A3B44"/>
    <w:rsid w:val="000A5C0A"/>
    <w:rsid w:val="000B3661"/>
    <w:rsid w:val="000B44DE"/>
    <w:rsid w:val="000B6CF5"/>
    <w:rsid w:val="000C03F7"/>
    <w:rsid w:val="000C0445"/>
    <w:rsid w:val="000C3340"/>
    <w:rsid w:val="000C5812"/>
    <w:rsid w:val="000E1A39"/>
    <w:rsid w:val="000E25EB"/>
    <w:rsid w:val="000E3507"/>
    <w:rsid w:val="000E736E"/>
    <w:rsid w:val="000F0024"/>
    <w:rsid w:val="000F6C68"/>
    <w:rsid w:val="00104B22"/>
    <w:rsid w:val="001127F7"/>
    <w:rsid w:val="00112BF8"/>
    <w:rsid w:val="001132E0"/>
    <w:rsid w:val="0011618B"/>
    <w:rsid w:val="001175E9"/>
    <w:rsid w:val="001251A9"/>
    <w:rsid w:val="00130656"/>
    <w:rsid w:val="00133D21"/>
    <w:rsid w:val="00134D79"/>
    <w:rsid w:val="00141434"/>
    <w:rsid w:val="001452CA"/>
    <w:rsid w:val="001458B7"/>
    <w:rsid w:val="00145A8A"/>
    <w:rsid w:val="00151422"/>
    <w:rsid w:val="00151A3F"/>
    <w:rsid w:val="0015233B"/>
    <w:rsid w:val="001527F4"/>
    <w:rsid w:val="0015360D"/>
    <w:rsid w:val="001561A1"/>
    <w:rsid w:val="001605AF"/>
    <w:rsid w:val="00164412"/>
    <w:rsid w:val="0016703F"/>
    <w:rsid w:val="0017367B"/>
    <w:rsid w:val="001826DD"/>
    <w:rsid w:val="001827B7"/>
    <w:rsid w:val="00185EDD"/>
    <w:rsid w:val="00186117"/>
    <w:rsid w:val="001913E3"/>
    <w:rsid w:val="001933B3"/>
    <w:rsid w:val="001939C1"/>
    <w:rsid w:val="00197420"/>
    <w:rsid w:val="00197D9A"/>
    <w:rsid w:val="001A0DB1"/>
    <w:rsid w:val="001A390F"/>
    <w:rsid w:val="001A419F"/>
    <w:rsid w:val="001A4EDA"/>
    <w:rsid w:val="001B555A"/>
    <w:rsid w:val="001C0921"/>
    <w:rsid w:val="001C1280"/>
    <w:rsid w:val="001D60DC"/>
    <w:rsid w:val="001E05CA"/>
    <w:rsid w:val="001E243D"/>
    <w:rsid w:val="001F250B"/>
    <w:rsid w:val="001F2AE2"/>
    <w:rsid w:val="002012E7"/>
    <w:rsid w:val="00205061"/>
    <w:rsid w:val="00211008"/>
    <w:rsid w:val="00211AFA"/>
    <w:rsid w:val="00215565"/>
    <w:rsid w:val="00226B91"/>
    <w:rsid w:val="00231CC0"/>
    <w:rsid w:val="002435C0"/>
    <w:rsid w:val="00246830"/>
    <w:rsid w:val="00250DBD"/>
    <w:rsid w:val="0025466F"/>
    <w:rsid w:val="00254C2B"/>
    <w:rsid w:val="002567E7"/>
    <w:rsid w:val="002577F9"/>
    <w:rsid w:val="00260B1F"/>
    <w:rsid w:val="00265EF0"/>
    <w:rsid w:val="002677FC"/>
    <w:rsid w:val="002748EA"/>
    <w:rsid w:val="00275D2B"/>
    <w:rsid w:val="00277EA3"/>
    <w:rsid w:val="00282B81"/>
    <w:rsid w:val="00291ACB"/>
    <w:rsid w:val="00294576"/>
    <w:rsid w:val="00297086"/>
    <w:rsid w:val="002A34E8"/>
    <w:rsid w:val="002A7216"/>
    <w:rsid w:val="002B0A5A"/>
    <w:rsid w:val="002B1CD1"/>
    <w:rsid w:val="002B462A"/>
    <w:rsid w:val="002C1061"/>
    <w:rsid w:val="002D41BA"/>
    <w:rsid w:val="002E1F8A"/>
    <w:rsid w:val="002E4AA7"/>
    <w:rsid w:val="002F0564"/>
    <w:rsid w:val="00300E15"/>
    <w:rsid w:val="00306A2A"/>
    <w:rsid w:val="0031129B"/>
    <w:rsid w:val="00314078"/>
    <w:rsid w:val="00320AF7"/>
    <w:rsid w:val="0032284E"/>
    <w:rsid w:val="0032701F"/>
    <w:rsid w:val="0033378C"/>
    <w:rsid w:val="003342E6"/>
    <w:rsid w:val="003410A3"/>
    <w:rsid w:val="003441F7"/>
    <w:rsid w:val="0035036C"/>
    <w:rsid w:val="0035230B"/>
    <w:rsid w:val="00353048"/>
    <w:rsid w:val="00353072"/>
    <w:rsid w:val="003539F5"/>
    <w:rsid w:val="003563ED"/>
    <w:rsid w:val="00357443"/>
    <w:rsid w:val="00361696"/>
    <w:rsid w:val="00361817"/>
    <w:rsid w:val="0036667E"/>
    <w:rsid w:val="00381227"/>
    <w:rsid w:val="00383395"/>
    <w:rsid w:val="00384D16"/>
    <w:rsid w:val="003926DF"/>
    <w:rsid w:val="003A0724"/>
    <w:rsid w:val="003B3988"/>
    <w:rsid w:val="003B47D6"/>
    <w:rsid w:val="003C1EAF"/>
    <w:rsid w:val="003C7398"/>
    <w:rsid w:val="003D73DC"/>
    <w:rsid w:val="003E6D37"/>
    <w:rsid w:val="003E6DE6"/>
    <w:rsid w:val="003F0164"/>
    <w:rsid w:val="003F2FBF"/>
    <w:rsid w:val="004002F4"/>
    <w:rsid w:val="00401C72"/>
    <w:rsid w:val="00407384"/>
    <w:rsid w:val="004079DB"/>
    <w:rsid w:val="0041428E"/>
    <w:rsid w:val="00416B4B"/>
    <w:rsid w:val="00417384"/>
    <w:rsid w:val="00421699"/>
    <w:rsid w:val="00424FB7"/>
    <w:rsid w:val="004268A9"/>
    <w:rsid w:val="00427364"/>
    <w:rsid w:val="00431989"/>
    <w:rsid w:val="00442418"/>
    <w:rsid w:val="00443B36"/>
    <w:rsid w:val="0044768D"/>
    <w:rsid w:val="00451680"/>
    <w:rsid w:val="00460F82"/>
    <w:rsid w:val="00462F57"/>
    <w:rsid w:val="004652F0"/>
    <w:rsid w:val="0047100E"/>
    <w:rsid w:val="00473246"/>
    <w:rsid w:val="004746EB"/>
    <w:rsid w:val="004755AC"/>
    <w:rsid w:val="00477722"/>
    <w:rsid w:val="00484BE1"/>
    <w:rsid w:val="00487CDB"/>
    <w:rsid w:val="004B121F"/>
    <w:rsid w:val="004B4CEB"/>
    <w:rsid w:val="004B5F0A"/>
    <w:rsid w:val="004C52A2"/>
    <w:rsid w:val="004D0B8A"/>
    <w:rsid w:val="004D2DC5"/>
    <w:rsid w:val="004D3307"/>
    <w:rsid w:val="004D4261"/>
    <w:rsid w:val="004D55DD"/>
    <w:rsid w:val="004E0505"/>
    <w:rsid w:val="004E398D"/>
    <w:rsid w:val="004E7542"/>
    <w:rsid w:val="004E7E1B"/>
    <w:rsid w:val="004F4762"/>
    <w:rsid w:val="004F54E7"/>
    <w:rsid w:val="00503196"/>
    <w:rsid w:val="005068D2"/>
    <w:rsid w:val="0051314C"/>
    <w:rsid w:val="00514CD1"/>
    <w:rsid w:val="00520426"/>
    <w:rsid w:val="0052129A"/>
    <w:rsid w:val="00525654"/>
    <w:rsid w:val="0053356B"/>
    <w:rsid w:val="005379B1"/>
    <w:rsid w:val="00537AE7"/>
    <w:rsid w:val="005400F2"/>
    <w:rsid w:val="00542B9D"/>
    <w:rsid w:val="00543862"/>
    <w:rsid w:val="0054410E"/>
    <w:rsid w:val="00544A37"/>
    <w:rsid w:val="0055053C"/>
    <w:rsid w:val="00552119"/>
    <w:rsid w:val="00560D15"/>
    <w:rsid w:val="00570B17"/>
    <w:rsid w:val="00571240"/>
    <w:rsid w:val="00575269"/>
    <w:rsid w:val="00575A30"/>
    <w:rsid w:val="00577E93"/>
    <w:rsid w:val="0058060B"/>
    <w:rsid w:val="005975F5"/>
    <w:rsid w:val="005A16C0"/>
    <w:rsid w:val="005A3D6C"/>
    <w:rsid w:val="005B1F05"/>
    <w:rsid w:val="005B4355"/>
    <w:rsid w:val="005D1580"/>
    <w:rsid w:val="005D6B78"/>
    <w:rsid w:val="005E09F7"/>
    <w:rsid w:val="005E0F2B"/>
    <w:rsid w:val="005F2EDA"/>
    <w:rsid w:val="005F6E97"/>
    <w:rsid w:val="006006B4"/>
    <w:rsid w:val="00621B00"/>
    <w:rsid w:val="0063052B"/>
    <w:rsid w:val="006325D3"/>
    <w:rsid w:val="00645207"/>
    <w:rsid w:val="0064605A"/>
    <w:rsid w:val="00654B2D"/>
    <w:rsid w:val="00657B9D"/>
    <w:rsid w:val="00666ACA"/>
    <w:rsid w:val="00671DD4"/>
    <w:rsid w:val="0067545D"/>
    <w:rsid w:val="006803EB"/>
    <w:rsid w:val="00681141"/>
    <w:rsid w:val="006823F8"/>
    <w:rsid w:val="00691B90"/>
    <w:rsid w:val="00696164"/>
    <w:rsid w:val="006974AB"/>
    <w:rsid w:val="006A102F"/>
    <w:rsid w:val="006A3B47"/>
    <w:rsid w:val="006C1330"/>
    <w:rsid w:val="006D06E8"/>
    <w:rsid w:val="006D231B"/>
    <w:rsid w:val="006D2A1C"/>
    <w:rsid w:val="006D4084"/>
    <w:rsid w:val="006D5972"/>
    <w:rsid w:val="006E3EAF"/>
    <w:rsid w:val="006E6ED4"/>
    <w:rsid w:val="006F0A7B"/>
    <w:rsid w:val="006F1D88"/>
    <w:rsid w:val="00702E8C"/>
    <w:rsid w:val="00706CE9"/>
    <w:rsid w:val="00707734"/>
    <w:rsid w:val="007111C7"/>
    <w:rsid w:val="00711AEC"/>
    <w:rsid w:val="00714A18"/>
    <w:rsid w:val="00714A29"/>
    <w:rsid w:val="007207E9"/>
    <w:rsid w:val="0072479A"/>
    <w:rsid w:val="00726341"/>
    <w:rsid w:val="007367F6"/>
    <w:rsid w:val="007373AC"/>
    <w:rsid w:val="00737C13"/>
    <w:rsid w:val="00740FA7"/>
    <w:rsid w:val="0074355C"/>
    <w:rsid w:val="00752C0E"/>
    <w:rsid w:val="00754075"/>
    <w:rsid w:val="00761BB3"/>
    <w:rsid w:val="00771FBD"/>
    <w:rsid w:val="007846EA"/>
    <w:rsid w:val="007A29E8"/>
    <w:rsid w:val="007A5381"/>
    <w:rsid w:val="007A7EFA"/>
    <w:rsid w:val="007B303F"/>
    <w:rsid w:val="007B39D9"/>
    <w:rsid w:val="007C1AC7"/>
    <w:rsid w:val="007C35AD"/>
    <w:rsid w:val="007C7555"/>
    <w:rsid w:val="007D1366"/>
    <w:rsid w:val="007D6438"/>
    <w:rsid w:val="007E73EE"/>
    <w:rsid w:val="007F0303"/>
    <w:rsid w:val="007F4709"/>
    <w:rsid w:val="007F56C1"/>
    <w:rsid w:val="007F6E3B"/>
    <w:rsid w:val="00805C24"/>
    <w:rsid w:val="00805DD1"/>
    <w:rsid w:val="00810643"/>
    <w:rsid w:val="00810D23"/>
    <w:rsid w:val="00811425"/>
    <w:rsid w:val="00816E44"/>
    <w:rsid w:val="0081719C"/>
    <w:rsid w:val="008256F3"/>
    <w:rsid w:val="0083015A"/>
    <w:rsid w:val="008330D4"/>
    <w:rsid w:val="0083403D"/>
    <w:rsid w:val="0083761A"/>
    <w:rsid w:val="00844F57"/>
    <w:rsid w:val="00854849"/>
    <w:rsid w:val="00861552"/>
    <w:rsid w:val="0087169F"/>
    <w:rsid w:val="00871F79"/>
    <w:rsid w:val="00874528"/>
    <w:rsid w:val="00874EFE"/>
    <w:rsid w:val="00876295"/>
    <w:rsid w:val="008803AB"/>
    <w:rsid w:val="00882946"/>
    <w:rsid w:val="00883343"/>
    <w:rsid w:val="00887942"/>
    <w:rsid w:val="00887C34"/>
    <w:rsid w:val="008A37C2"/>
    <w:rsid w:val="008A4BD3"/>
    <w:rsid w:val="008B12F9"/>
    <w:rsid w:val="008B6081"/>
    <w:rsid w:val="008C5AB7"/>
    <w:rsid w:val="008D3BFF"/>
    <w:rsid w:val="008D3E21"/>
    <w:rsid w:val="008D79D2"/>
    <w:rsid w:val="008E3B69"/>
    <w:rsid w:val="008E5256"/>
    <w:rsid w:val="008F2BF9"/>
    <w:rsid w:val="008F4DE1"/>
    <w:rsid w:val="00901EC7"/>
    <w:rsid w:val="00902697"/>
    <w:rsid w:val="00907F3F"/>
    <w:rsid w:val="00914CB5"/>
    <w:rsid w:val="00915FC6"/>
    <w:rsid w:val="00917CCA"/>
    <w:rsid w:val="00925F60"/>
    <w:rsid w:val="0092688D"/>
    <w:rsid w:val="0093148E"/>
    <w:rsid w:val="009403DF"/>
    <w:rsid w:val="00960E70"/>
    <w:rsid w:val="00962744"/>
    <w:rsid w:val="0097258B"/>
    <w:rsid w:val="00977E84"/>
    <w:rsid w:val="00981989"/>
    <w:rsid w:val="00990D4A"/>
    <w:rsid w:val="00995C86"/>
    <w:rsid w:val="009968A9"/>
    <w:rsid w:val="009A470C"/>
    <w:rsid w:val="009A52CF"/>
    <w:rsid w:val="009B069F"/>
    <w:rsid w:val="009B0885"/>
    <w:rsid w:val="009B1EB4"/>
    <w:rsid w:val="009B365B"/>
    <w:rsid w:val="009B596B"/>
    <w:rsid w:val="009C106C"/>
    <w:rsid w:val="009D68DE"/>
    <w:rsid w:val="009E0F3D"/>
    <w:rsid w:val="009E4AFA"/>
    <w:rsid w:val="009F2FEC"/>
    <w:rsid w:val="00A00EEA"/>
    <w:rsid w:val="00A06E3F"/>
    <w:rsid w:val="00A0726F"/>
    <w:rsid w:val="00A11977"/>
    <w:rsid w:val="00A123F5"/>
    <w:rsid w:val="00A14597"/>
    <w:rsid w:val="00A166A0"/>
    <w:rsid w:val="00A20238"/>
    <w:rsid w:val="00A25143"/>
    <w:rsid w:val="00A26EF0"/>
    <w:rsid w:val="00A31379"/>
    <w:rsid w:val="00A32A20"/>
    <w:rsid w:val="00A33C65"/>
    <w:rsid w:val="00A44455"/>
    <w:rsid w:val="00A45D95"/>
    <w:rsid w:val="00A53E85"/>
    <w:rsid w:val="00A54DA3"/>
    <w:rsid w:val="00A56662"/>
    <w:rsid w:val="00A60AFC"/>
    <w:rsid w:val="00A6253C"/>
    <w:rsid w:val="00A6681E"/>
    <w:rsid w:val="00A7116F"/>
    <w:rsid w:val="00A71D8C"/>
    <w:rsid w:val="00A75A36"/>
    <w:rsid w:val="00A859A3"/>
    <w:rsid w:val="00A913E8"/>
    <w:rsid w:val="00A9319F"/>
    <w:rsid w:val="00A951D4"/>
    <w:rsid w:val="00A963AD"/>
    <w:rsid w:val="00AA36E5"/>
    <w:rsid w:val="00AA61E5"/>
    <w:rsid w:val="00AA7B52"/>
    <w:rsid w:val="00AB294A"/>
    <w:rsid w:val="00AB2CD3"/>
    <w:rsid w:val="00AC37BA"/>
    <w:rsid w:val="00AD053A"/>
    <w:rsid w:val="00AD08F7"/>
    <w:rsid w:val="00AD46B6"/>
    <w:rsid w:val="00AD545A"/>
    <w:rsid w:val="00AD646E"/>
    <w:rsid w:val="00AD7FC2"/>
    <w:rsid w:val="00AE60FC"/>
    <w:rsid w:val="00AF164C"/>
    <w:rsid w:val="00AF4D19"/>
    <w:rsid w:val="00B01BB6"/>
    <w:rsid w:val="00B0431F"/>
    <w:rsid w:val="00B0568D"/>
    <w:rsid w:val="00B06902"/>
    <w:rsid w:val="00B072F7"/>
    <w:rsid w:val="00B12D44"/>
    <w:rsid w:val="00B16C21"/>
    <w:rsid w:val="00B2101C"/>
    <w:rsid w:val="00B212AF"/>
    <w:rsid w:val="00B24094"/>
    <w:rsid w:val="00B263D9"/>
    <w:rsid w:val="00B279A2"/>
    <w:rsid w:val="00B31095"/>
    <w:rsid w:val="00B3154A"/>
    <w:rsid w:val="00B44968"/>
    <w:rsid w:val="00B55DE6"/>
    <w:rsid w:val="00B57689"/>
    <w:rsid w:val="00B70605"/>
    <w:rsid w:val="00B70AEB"/>
    <w:rsid w:val="00B76E4E"/>
    <w:rsid w:val="00B778A3"/>
    <w:rsid w:val="00B85166"/>
    <w:rsid w:val="00B90155"/>
    <w:rsid w:val="00B93F3F"/>
    <w:rsid w:val="00BA35F2"/>
    <w:rsid w:val="00BA5C06"/>
    <w:rsid w:val="00BA7E34"/>
    <w:rsid w:val="00BB44E9"/>
    <w:rsid w:val="00BB6634"/>
    <w:rsid w:val="00BB6B3D"/>
    <w:rsid w:val="00BB71D1"/>
    <w:rsid w:val="00BC0E51"/>
    <w:rsid w:val="00BC153B"/>
    <w:rsid w:val="00BC4889"/>
    <w:rsid w:val="00BC7D66"/>
    <w:rsid w:val="00BC7D6E"/>
    <w:rsid w:val="00BD2378"/>
    <w:rsid w:val="00BE341B"/>
    <w:rsid w:val="00BE5FD7"/>
    <w:rsid w:val="00BE796A"/>
    <w:rsid w:val="00BF3F48"/>
    <w:rsid w:val="00BF5103"/>
    <w:rsid w:val="00BF751F"/>
    <w:rsid w:val="00C02EC2"/>
    <w:rsid w:val="00C03574"/>
    <w:rsid w:val="00C0406C"/>
    <w:rsid w:val="00C05AFC"/>
    <w:rsid w:val="00C06208"/>
    <w:rsid w:val="00C205A7"/>
    <w:rsid w:val="00C2479E"/>
    <w:rsid w:val="00C311D5"/>
    <w:rsid w:val="00C31B7E"/>
    <w:rsid w:val="00C34416"/>
    <w:rsid w:val="00C42302"/>
    <w:rsid w:val="00C4489F"/>
    <w:rsid w:val="00C57343"/>
    <w:rsid w:val="00C60631"/>
    <w:rsid w:val="00C7493C"/>
    <w:rsid w:val="00C82277"/>
    <w:rsid w:val="00C92810"/>
    <w:rsid w:val="00CA62CA"/>
    <w:rsid w:val="00CB0583"/>
    <w:rsid w:val="00CB1EEE"/>
    <w:rsid w:val="00CB21AE"/>
    <w:rsid w:val="00CB2EAA"/>
    <w:rsid w:val="00CC1C72"/>
    <w:rsid w:val="00CD2DBB"/>
    <w:rsid w:val="00CD3ABD"/>
    <w:rsid w:val="00CD5382"/>
    <w:rsid w:val="00CE06E8"/>
    <w:rsid w:val="00CE0930"/>
    <w:rsid w:val="00CE4F7D"/>
    <w:rsid w:val="00CF3B7F"/>
    <w:rsid w:val="00D0440E"/>
    <w:rsid w:val="00D0560D"/>
    <w:rsid w:val="00D05FD7"/>
    <w:rsid w:val="00D11241"/>
    <w:rsid w:val="00D13F54"/>
    <w:rsid w:val="00D21C56"/>
    <w:rsid w:val="00D21D75"/>
    <w:rsid w:val="00D231E2"/>
    <w:rsid w:val="00D25BF4"/>
    <w:rsid w:val="00D36364"/>
    <w:rsid w:val="00D42B15"/>
    <w:rsid w:val="00D42F10"/>
    <w:rsid w:val="00D42F25"/>
    <w:rsid w:val="00D47E88"/>
    <w:rsid w:val="00D55FE3"/>
    <w:rsid w:val="00D60876"/>
    <w:rsid w:val="00D6168C"/>
    <w:rsid w:val="00D6266B"/>
    <w:rsid w:val="00D6627F"/>
    <w:rsid w:val="00D8119F"/>
    <w:rsid w:val="00D82AF6"/>
    <w:rsid w:val="00D82BB2"/>
    <w:rsid w:val="00D8476C"/>
    <w:rsid w:val="00D9050E"/>
    <w:rsid w:val="00D911BA"/>
    <w:rsid w:val="00DA6769"/>
    <w:rsid w:val="00DA6D56"/>
    <w:rsid w:val="00DA7D15"/>
    <w:rsid w:val="00DB413A"/>
    <w:rsid w:val="00DC5D86"/>
    <w:rsid w:val="00DC61C1"/>
    <w:rsid w:val="00DD4176"/>
    <w:rsid w:val="00DD7A7C"/>
    <w:rsid w:val="00DE0D42"/>
    <w:rsid w:val="00DE17D7"/>
    <w:rsid w:val="00DE18E9"/>
    <w:rsid w:val="00DE4090"/>
    <w:rsid w:val="00DE5F6D"/>
    <w:rsid w:val="00DE716C"/>
    <w:rsid w:val="00DF180B"/>
    <w:rsid w:val="00DF2AF2"/>
    <w:rsid w:val="00E0247A"/>
    <w:rsid w:val="00E02EF1"/>
    <w:rsid w:val="00E04D1D"/>
    <w:rsid w:val="00E243D8"/>
    <w:rsid w:val="00E321B6"/>
    <w:rsid w:val="00E3730A"/>
    <w:rsid w:val="00E50553"/>
    <w:rsid w:val="00E512F6"/>
    <w:rsid w:val="00E547BE"/>
    <w:rsid w:val="00E662CE"/>
    <w:rsid w:val="00E66D2D"/>
    <w:rsid w:val="00E71916"/>
    <w:rsid w:val="00E84B1E"/>
    <w:rsid w:val="00E879CA"/>
    <w:rsid w:val="00E95090"/>
    <w:rsid w:val="00EA1572"/>
    <w:rsid w:val="00EB0EAF"/>
    <w:rsid w:val="00EB2855"/>
    <w:rsid w:val="00EB54A1"/>
    <w:rsid w:val="00EB710C"/>
    <w:rsid w:val="00EB7FAD"/>
    <w:rsid w:val="00EC4544"/>
    <w:rsid w:val="00EC4685"/>
    <w:rsid w:val="00EC53A5"/>
    <w:rsid w:val="00EC6A46"/>
    <w:rsid w:val="00ED401A"/>
    <w:rsid w:val="00EE4611"/>
    <w:rsid w:val="00EF08CF"/>
    <w:rsid w:val="00F02F62"/>
    <w:rsid w:val="00F1575F"/>
    <w:rsid w:val="00F16235"/>
    <w:rsid w:val="00F17808"/>
    <w:rsid w:val="00F233CF"/>
    <w:rsid w:val="00F258C7"/>
    <w:rsid w:val="00F32506"/>
    <w:rsid w:val="00F43F28"/>
    <w:rsid w:val="00F442E0"/>
    <w:rsid w:val="00F463FA"/>
    <w:rsid w:val="00F4733E"/>
    <w:rsid w:val="00F52555"/>
    <w:rsid w:val="00F52C30"/>
    <w:rsid w:val="00F559B3"/>
    <w:rsid w:val="00F565F8"/>
    <w:rsid w:val="00F6421C"/>
    <w:rsid w:val="00F6456C"/>
    <w:rsid w:val="00F67383"/>
    <w:rsid w:val="00F80B96"/>
    <w:rsid w:val="00F860D6"/>
    <w:rsid w:val="00F86BCE"/>
    <w:rsid w:val="00F90EC4"/>
    <w:rsid w:val="00F91A7C"/>
    <w:rsid w:val="00F92632"/>
    <w:rsid w:val="00F940C6"/>
    <w:rsid w:val="00F95C95"/>
    <w:rsid w:val="00FB110F"/>
    <w:rsid w:val="00FB4841"/>
    <w:rsid w:val="00FB61A7"/>
    <w:rsid w:val="00FD087A"/>
    <w:rsid w:val="00FD10B9"/>
    <w:rsid w:val="00FD24E7"/>
    <w:rsid w:val="00FE1445"/>
    <w:rsid w:val="00FE2F59"/>
    <w:rsid w:val="00FE3860"/>
    <w:rsid w:val="00FE74AB"/>
    <w:rsid w:val="00FF239C"/>
    <w:rsid w:val="00FF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1D072653"/>
  <w15:docId w15:val="{FB5CE824-C833-430C-A966-FD48626CD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Default"/>
    <w:qFormat/>
    <w:rsid w:val="00A56662"/>
    <w:pPr>
      <w:widowControl w:val="0"/>
      <w:autoSpaceDE w:val="0"/>
      <w:autoSpaceDN w:val="0"/>
      <w:adjustRightInd w:val="0"/>
      <w:jc w:val="both"/>
    </w:pPr>
    <w:rPr>
      <w:rFonts w:ascii="Arial,Bold" w:eastAsia="Times New Roman" w:hAnsi="Arial,Bold" w:cs="Times New Roman"/>
      <w:sz w:val="20"/>
      <w:szCs w:val="24"/>
      <w:lang w:val="en-Z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539F5"/>
    <w:pPr>
      <w:keepNext/>
      <w:widowControl/>
      <w:autoSpaceDE/>
      <w:autoSpaceDN/>
      <w:adjustRightInd/>
      <w:jc w:val="left"/>
      <w:outlineLvl w:val="4"/>
    </w:pPr>
    <w:rPr>
      <w:rFonts w:ascii="Arial" w:hAnsi="Arial" w:cs="Arial"/>
      <w:b/>
      <w:bCs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3539F5"/>
    <w:rPr>
      <w:rFonts w:eastAsia="Times New Roman" w:cs="Times New Roman"/>
      <w:b/>
      <w:bCs/>
      <w:sz w:val="22"/>
      <w:lang w:val="en-GB"/>
    </w:rPr>
  </w:style>
  <w:style w:type="paragraph" w:customStyle="1" w:styleId="CSW1">
    <w:name w:val="CSW[1]"/>
    <w:basedOn w:val="Normal"/>
    <w:uiPriority w:val="99"/>
    <w:rsid w:val="00CB21AE"/>
    <w:pPr>
      <w:numPr>
        <w:numId w:val="1"/>
      </w:numPr>
      <w:autoSpaceDE/>
      <w:autoSpaceDN/>
      <w:adjustRightInd/>
      <w:jc w:val="left"/>
    </w:pPr>
    <w:rPr>
      <w:rFonts w:ascii="Arial" w:hAnsi="Arial" w:cs="Arial"/>
      <w:sz w:val="24"/>
    </w:rPr>
  </w:style>
  <w:style w:type="paragraph" w:customStyle="1" w:styleId="CSW2">
    <w:name w:val="CSW[2]"/>
    <w:basedOn w:val="CSW1"/>
    <w:uiPriority w:val="99"/>
    <w:rsid w:val="006D4084"/>
    <w:pPr>
      <w:numPr>
        <w:numId w:val="3"/>
      </w:numPr>
      <w:contextualSpacing/>
    </w:pPr>
    <w:rPr>
      <w:lang w:eastAsia="en-ZA"/>
    </w:rPr>
  </w:style>
  <w:style w:type="paragraph" w:customStyle="1" w:styleId="StyleCSW2Black">
    <w:name w:val="Style CSW[2] + Black"/>
    <w:basedOn w:val="CSW2"/>
    <w:uiPriority w:val="99"/>
    <w:rsid w:val="006D4084"/>
    <w:pPr>
      <w:numPr>
        <w:numId w:val="0"/>
      </w:numPr>
    </w:pPr>
    <w:rPr>
      <w:color w:val="000000"/>
    </w:rPr>
  </w:style>
  <w:style w:type="paragraph" w:customStyle="1" w:styleId="Default">
    <w:name w:val="Default"/>
    <w:uiPriority w:val="99"/>
    <w:rsid w:val="00A56662"/>
    <w:pPr>
      <w:widowControl w:val="0"/>
      <w:autoSpaceDE w:val="0"/>
      <w:autoSpaceDN w:val="0"/>
      <w:adjustRightInd w:val="0"/>
      <w:jc w:val="both"/>
    </w:pPr>
    <w:rPr>
      <w:rFonts w:ascii="Arial,Bold" w:eastAsia="Times New Roman" w:hAnsi="Arial,Bold" w:cs="Times New Roman"/>
      <w:sz w:val="20"/>
      <w:szCs w:val="20"/>
    </w:rPr>
  </w:style>
  <w:style w:type="paragraph" w:styleId="Title">
    <w:name w:val="Title"/>
    <w:basedOn w:val="Default"/>
    <w:next w:val="Default"/>
    <w:link w:val="TitleChar"/>
    <w:uiPriority w:val="99"/>
    <w:qFormat/>
    <w:rsid w:val="00A56662"/>
    <w:rPr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A56662"/>
    <w:rPr>
      <w:rFonts w:ascii="Arial,Bold" w:hAnsi="Arial,Bold" w:cs="Times New Roman"/>
      <w:sz w:val="20"/>
      <w:lang w:val="en-US"/>
    </w:rPr>
  </w:style>
  <w:style w:type="paragraph" w:styleId="Header">
    <w:name w:val="header"/>
    <w:basedOn w:val="Default"/>
    <w:next w:val="Default"/>
    <w:link w:val="HeaderChar"/>
    <w:uiPriority w:val="99"/>
    <w:rsid w:val="00A56662"/>
    <w:rPr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56662"/>
    <w:rPr>
      <w:rFonts w:ascii="Arial,Bold" w:hAnsi="Arial,Bold" w:cs="Times New Roman"/>
      <w:sz w:val="20"/>
      <w:lang w:val="en-US"/>
    </w:rPr>
  </w:style>
  <w:style w:type="paragraph" w:styleId="Footer">
    <w:name w:val="footer"/>
    <w:basedOn w:val="Default"/>
    <w:next w:val="Default"/>
    <w:link w:val="FooterChar"/>
    <w:uiPriority w:val="99"/>
    <w:semiHidden/>
    <w:rsid w:val="00A56662"/>
    <w:rPr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56662"/>
    <w:rPr>
      <w:rFonts w:ascii="Arial,Bold" w:hAnsi="Arial,Bold" w:cs="Times New Roman"/>
      <w:sz w:val="20"/>
      <w:lang w:val="en-US"/>
    </w:rPr>
  </w:style>
  <w:style w:type="character" w:styleId="Hyperlink">
    <w:name w:val="Hyperlink"/>
    <w:basedOn w:val="DefaultParagraphFont"/>
    <w:uiPriority w:val="99"/>
    <w:semiHidden/>
    <w:rsid w:val="003539F5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539F5"/>
    <w:pPr>
      <w:ind w:left="720"/>
      <w:contextualSpacing/>
    </w:pPr>
  </w:style>
  <w:style w:type="table" w:styleId="TableGrid">
    <w:name w:val="Table Grid"/>
    <w:basedOn w:val="TableNormal"/>
    <w:uiPriority w:val="39"/>
    <w:rsid w:val="003539F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8340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3403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F5255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52555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52555"/>
    <w:rPr>
      <w:rFonts w:ascii="Arial,Bold" w:hAnsi="Arial,Bold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525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52555"/>
    <w:rPr>
      <w:rFonts w:ascii="Arial,Bold" w:hAnsi="Arial,Bold" w:cs="Times New Roman"/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rsid w:val="003F0164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IARU Conference Paper</vt:lpstr>
    </vt:vector>
  </TitlesOfParts>
  <Company>RSGB</Company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IARU Conference Paper</dc:title>
  <dc:subject/>
  <dc:creator>Frodo Baggins</dc:creator>
  <cp:keywords/>
  <dc:description/>
  <cp:lastModifiedBy>Hans Blondeel Timmerman</cp:lastModifiedBy>
  <cp:revision>5</cp:revision>
  <dcterms:created xsi:type="dcterms:W3CDTF">2020-06-30T17:23:00Z</dcterms:created>
  <dcterms:modified xsi:type="dcterms:W3CDTF">2020-07-11T07:25:00Z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fbbaf8d0-f500-4918-a183-e96bc047d139</vt:lpwstr>
  </property>
</Properties>
</file>