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36"/>
        <w:gridCol w:w="2755"/>
        <w:gridCol w:w="1957"/>
        <w:gridCol w:w="2662"/>
      </w:tblGrid>
      <w:tr w:rsidR="005E590F" w:rsidRPr="00BF751F" w14:paraId="34FC8D8E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034D59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5F3CC97" w14:textId="36E49301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Report </w:t>
            </w:r>
            <w:r w:rsidRPr="00763AD4">
              <w:rPr>
                <w:rFonts w:ascii="Arial" w:hAnsi="Arial" w:cs="Arial"/>
                <w:bCs/>
                <w:sz w:val="24"/>
              </w:rPr>
              <w:t>from the DX record coordinator</w:t>
            </w:r>
          </w:p>
        </w:tc>
      </w:tr>
      <w:tr w:rsidR="005E590F" w:rsidRPr="00BF751F" w14:paraId="081E4D36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7CF4C1D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6A7D1F8" w14:textId="43B8062E" w:rsidR="005E590F" w:rsidRPr="00BF751F" w:rsidRDefault="00A74C7B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IARU Region 1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2F2F0457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9C65100" w14:textId="541AE706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N/A</w:t>
            </w:r>
          </w:p>
        </w:tc>
      </w:tr>
      <w:tr w:rsidR="005E590F" w:rsidRPr="00BF751F" w14:paraId="647FA518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D84CCCA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AB10F64" w14:textId="645B1AD9" w:rsidR="005E590F" w:rsidRPr="00BF751F" w:rsidRDefault="00175E07" w:rsidP="0070233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5A83709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1542798" w14:textId="40060AE2" w:rsidR="005E590F" w:rsidRPr="00BF751F" w:rsidRDefault="00175E07" w:rsidP="00702332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Cs/>
                <w:sz w:val="24"/>
              </w:rPr>
              <w:t>NS20_C5_0</w:t>
            </w:r>
            <w:r w:rsidR="002F2414">
              <w:rPr>
                <w:rFonts w:cstheme="minorHAnsi"/>
                <w:iCs/>
                <w:sz w:val="24"/>
              </w:rPr>
              <w:t>3</w:t>
            </w:r>
            <w:r w:rsidR="005E590F" w:rsidRPr="00BF751F">
              <w:rPr>
                <w:rFonts w:cstheme="minorHAnsi"/>
                <w:i/>
                <w:sz w:val="24"/>
              </w:rPr>
              <w:t xml:space="preserve"> </w:t>
            </w:r>
          </w:p>
        </w:tc>
      </w:tr>
      <w:tr w:rsidR="005E590F" w:rsidRPr="00BF751F" w14:paraId="55720674" w14:textId="77777777" w:rsidTr="00702332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FED7060" w14:textId="77777777" w:rsidR="005E590F" w:rsidRPr="00BF751F" w:rsidRDefault="005E590F" w:rsidP="00702332">
            <w:pPr>
              <w:rPr>
                <w:rFonts w:cstheme="minorHAnsi"/>
                <w:b/>
                <w:sz w:val="24"/>
              </w:rPr>
            </w:pPr>
            <w:r w:rsidRPr="00BF751F">
              <w:rPr>
                <w:rFonts w:cstheme="minorHAns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FCC082" w14:textId="7CE74AF2" w:rsidR="005E590F" w:rsidRPr="00BF751F" w:rsidRDefault="00175E07" w:rsidP="00702332">
            <w:pPr>
              <w:rPr>
                <w:rFonts w:cstheme="minorHAnsi"/>
                <w:sz w:val="24"/>
              </w:rPr>
            </w:pPr>
            <w:r w:rsidRPr="00763AD4">
              <w:rPr>
                <w:rFonts w:ascii="Arial" w:hAnsi="Arial" w:cs="Arial"/>
                <w:bCs/>
                <w:sz w:val="24"/>
              </w:rPr>
              <w:t>Kjeld Bülow Thomsen</w:t>
            </w:r>
            <w:r w:rsidR="005C4942">
              <w:rPr>
                <w:rFonts w:ascii="Arial" w:hAnsi="Arial" w:cs="Arial"/>
                <w:bCs/>
                <w:sz w:val="24"/>
              </w:rPr>
              <w:t>, OZ1FF</w:t>
            </w:r>
          </w:p>
        </w:tc>
      </w:tr>
    </w:tbl>
    <w:p w14:paraId="126E7812" w14:textId="77777777" w:rsidR="005E590F" w:rsidRPr="00BF751F" w:rsidRDefault="005E590F" w:rsidP="005E590F">
      <w:pPr>
        <w:rPr>
          <w:rFonts w:cstheme="minorHAnsi"/>
          <w:sz w:val="24"/>
        </w:rPr>
      </w:pPr>
    </w:p>
    <w:p w14:paraId="65524ED9" w14:textId="6D0D71E6" w:rsidR="00175E07" w:rsidRPr="00175E07" w:rsidRDefault="00175E07" w:rsidP="00175E07">
      <w:pPr>
        <w:rPr>
          <w:rFonts w:ascii="Calibri" w:hAnsi="Calibri"/>
          <w:color w:val="000000" w:themeColor="text1"/>
          <w:lang w:val="en-US" w:eastAsia="nl-BE"/>
        </w:rPr>
      </w:pPr>
      <w:r w:rsidRPr="00175E07">
        <w:rPr>
          <w:color w:val="000000" w:themeColor="text1"/>
          <w:lang w:val="en-US"/>
        </w:rPr>
        <w:t>During 2019 17 new records has been claimed and put on the DX Records List at</w:t>
      </w:r>
      <w:r>
        <w:rPr>
          <w:color w:val="000000" w:themeColor="text1"/>
          <w:lang w:val="en-US"/>
        </w:rPr>
        <w:t xml:space="preserve"> </w:t>
      </w:r>
      <w:hyperlink r:id="rId7" w:history="1">
        <w:r w:rsidRPr="00175E07">
          <w:rPr>
            <w:rStyle w:val="Hyperlink"/>
            <w:color w:val="000000" w:themeColor="text1"/>
            <w:lang w:val="en-US"/>
          </w:rPr>
          <w:t>https://vushf.dk/iaru-reg-1-dx/</w:t>
        </w:r>
      </w:hyperlink>
      <w:r w:rsidRPr="00175E07">
        <w:rPr>
          <w:color w:val="000000" w:themeColor="text1"/>
          <w:lang w:val="en-US"/>
        </w:rPr>
        <w:t>.</w:t>
      </w:r>
    </w:p>
    <w:p w14:paraId="3F347DD2" w14:textId="77777777" w:rsidR="00175E07" w:rsidRPr="00175E07" w:rsidRDefault="00175E07" w:rsidP="00175E07">
      <w:pPr>
        <w:rPr>
          <w:color w:val="000000" w:themeColor="text1"/>
          <w:lang w:val="en-US"/>
        </w:rPr>
      </w:pPr>
      <w:r w:rsidRPr="00175E07">
        <w:rPr>
          <w:color w:val="000000" w:themeColor="text1"/>
          <w:lang w:val="en-US"/>
        </w:rPr>
        <w:t xml:space="preserve">Claims are coming in smoothly and the list is updated at regular intervals. </w:t>
      </w:r>
    </w:p>
    <w:p w14:paraId="3AAD5E21" w14:textId="77777777" w:rsidR="00175E07" w:rsidRDefault="00175E07" w:rsidP="00175E07">
      <w:pPr>
        <w:rPr>
          <w:color w:val="000000" w:themeColor="text1"/>
          <w:lang w:val="en-US"/>
        </w:rPr>
      </w:pPr>
      <w:proofErr w:type="spellStart"/>
      <w:r w:rsidRPr="00175E07">
        <w:rPr>
          <w:color w:val="000000" w:themeColor="text1"/>
          <w:lang w:val="en-US"/>
        </w:rPr>
        <w:t>Vy</w:t>
      </w:r>
      <w:proofErr w:type="spellEnd"/>
      <w:r w:rsidRPr="00175E07">
        <w:rPr>
          <w:color w:val="000000" w:themeColor="text1"/>
          <w:lang w:val="en-US"/>
        </w:rPr>
        <w:t xml:space="preserve"> 73 de OZ1FF/Kjeld</w:t>
      </w:r>
    </w:p>
    <w:p w14:paraId="77BE8124" w14:textId="2684408E" w:rsidR="00175E07" w:rsidRPr="00175E07" w:rsidRDefault="00175E07" w:rsidP="00175E07">
      <w:pPr>
        <w:rPr>
          <w:color w:val="000000" w:themeColor="text1"/>
          <w:lang w:val="en-US"/>
        </w:rPr>
      </w:pPr>
      <w:r w:rsidRPr="00175E07">
        <w:rPr>
          <w:color w:val="000000" w:themeColor="text1"/>
          <w:lang w:val="en-US"/>
        </w:rPr>
        <w:t>IARU Region 1 VUSHF DX Records Coordinator</w:t>
      </w:r>
    </w:p>
    <w:p w14:paraId="626D377D" w14:textId="77777777" w:rsidR="00175E07" w:rsidRPr="00175E07" w:rsidRDefault="00175E07" w:rsidP="00175E07">
      <w:pPr>
        <w:rPr>
          <w:color w:val="000000" w:themeColor="text1"/>
          <w:lang w:val="en-US"/>
        </w:rPr>
      </w:pPr>
    </w:p>
    <w:p w14:paraId="12F6A887" w14:textId="77777777" w:rsidR="00175E07" w:rsidRDefault="00175E07" w:rsidP="00175E07">
      <w:pPr>
        <w:pStyle w:val="NoSpacing"/>
      </w:pPr>
    </w:p>
    <w:p w14:paraId="7D231BB4" w14:textId="3BA82521" w:rsidR="001C7371" w:rsidRPr="001C7371" w:rsidRDefault="001C7371" w:rsidP="00BA3FBF">
      <w:pPr>
        <w:contextualSpacing/>
        <w:rPr>
          <w:rFonts w:cstheme="minorHAnsi"/>
          <w:b/>
          <w:bCs/>
          <w:color w:val="000000"/>
          <w:sz w:val="24"/>
          <w:szCs w:val="24"/>
          <w:shd w:val="clear" w:color="auto" w:fill="FFFFFF"/>
          <w:lang w:eastAsia="en-GB"/>
        </w:rPr>
      </w:pPr>
    </w:p>
    <w:sectPr w:rsidR="001C7371" w:rsidRPr="001C7371" w:rsidSect="00A768E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41B85" w14:textId="77777777" w:rsidR="007F61F3" w:rsidRDefault="007F61F3" w:rsidP="00A768E0">
      <w:pPr>
        <w:spacing w:after="0" w:line="240" w:lineRule="auto"/>
      </w:pPr>
      <w:r>
        <w:separator/>
      </w:r>
    </w:p>
  </w:endnote>
  <w:endnote w:type="continuationSeparator" w:id="0">
    <w:p w14:paraId="0173393B" w14:textId="77777777" w:rsidR="007F61F3" w:rsidRDefault="007F61F3" w:rsidP="00A7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CEA3" w14:textId="77777777" w:rsidR="007F61F3" w:rsidRDefault="007F61F3" w:rsidP="00A768E0">
      <w:pPr>
        <w:spacing w:after="0" w:line="240" w:lineRule="auto"/>
      </w:pPr>
      <w:r>
        <w:separator/>
      </w:r>
    </w:p>
  </w:footnote>
  <w:footnote w:type="continuationSeparator" w:id="0">
    <w:p w14:paraId="5920FDC6" w14:textId="77777777" w:rsidR="007F61F3" w:rsidRDefault="007F61F3" w:rsidP="00A7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A768E0" w14:paraId="6B74951C" w14:textId="77777777" w:rsidTr="002C7A0B">
      <w:trPr>
        <w:trHeight w:val="1268"/>
        <w:jc w:val="center"/>
      </w:trPr>
      <w:tc>
        <w:tcPr>
          <w:tcW w:w="994" w:type="dxa"/>
        </w:tcPr>
        <w:p w14:paraId="6A4FE9AD" w14:textId="77777777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0811393B" wp14:editId="17CD5352">
                <wp:extent cx="457200" cy="877824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16C486D0" w14:textId="77777777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0C74A1CC" w14:textId="06025FD5" w:rsidR="00A768E0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 xml:space="preserve">2020 General Conference </w:t>
          </w:r>
          <w:r w:rsidR="005E590F">
            <w:rPr>
              <w:b/>
              <w:bCs/>
              <w:color w:val="000099"/>
              <w:sz w:val="36"/>
            </w:rPr>
            <w:t>–</w:t>
          </w:r>
          <w:r>
            <w:rPr>
              <w:b/>
              <w:bCs/>
              <w:color w:val="000099"/>
              <w:sz w:val="36"/>
            </w:rPr>
            <w:t xml:space="preserve"> </w:t>
          </w:r>
          <w:r w:rsidR="005E590F">
            <w:rPr>
              <w:b/>
              <w:bCs/>
              <w:color w:val="000099"/>
              <w:sz w:val="36"/>
            </w:rPr>
            <w:t>Virtual Part</w:t>
          </w:r>
        </w:p>
        <w:p w14:paraId="716FC67B" w14:textId="77777777" w:rsidR="00A768E0" w:rsidRPr="009C320C" w:rsidRDefault="00A768E0" w:rsidP="00A768E0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681E3F70" w14:textId="5F3D0D41" w:rsidR="00A768E0" w:rsidRDefault="00A768E0" w:rsidP="00A768E0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086DEF62" w14:textId="77777777" w:rsidR="00A768E0" w:rsidRDefault="00A76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964F7"/>
    <w:multiLevelType w:val="hybridMultilevel"/>
    <w:tmpl w:val="27460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D2E"/>
    <w:multiLevelType w:val="hybridMultilevel"/>
    <w:tmpl w:val="2598B9F4"/>
    <w:lvl w:ilvl="0" w:tplc="FF3083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BF"/>
    <w:rsid w:val="000A1E94"/>
    <w:rsid w:val="001474F0"/>
    <w:rsid w:val="00175E07"/>
    <w:rsid w:val="001C7371"/>
    <w:rsid w:val="00261CD4"/>
    <w:rsid w:val="002D5FA9"/>
    <w:rsid w:val="002F2414"/>
    <w:rsid w:val="003A144A"/>
    <w:rsid w:val="00456E20"/>
    <w:rsid w:val="004648D9"/>
    <w:rsid w:val="00486482"/>
    <w:rsid w:val="00536199"/>
    <w:rsid w:val="005B0734"/>
    <w:rsid w:val="005C4942"/>
    <w:rsid w:val="005E590F"/>
    <w:rsid w:val="00640A7E"/>
    <w:rsid w:val="00785C29"/>
    <w:rsid w:val="007F61F3"/>
    <w:rsid w:val="00860C3A"/>
    <w:rsid w:val="008E7C5B"/>
    <w:rsid w:val="008F1698"/>
    <w:rsid w:val="00903F48"/>
    <w:rsid w:val="00921FC2"/>
    <w:rsid w:val="00961DAE"/>
    <w:rsid w:val="00A74C7B"/>
    <w:rsid w:val="00A768E0"/>
    <w:rsid w:val="00B22373"/>
    <w:rsid w:val="00B32656"/>
    <w:rsid w:val="00B51CFB"/>
    <w:rsid w:val="00B71E93"/>
    <w:rsid w:val="00BA3FBF"/>
    <w:rsid w:val="00C745B4"/>
    <w:rsid w:val="00C95CEB"/>
    <w:rsid w:val="00CD0635"/>
    <w:rsid w:val="00D34C32"/>
    <w:rsid w:val="00DA175E"/>
    <w:rsid w:val="00DA2909"/>
    <w:rsid w:val="00DB4D72"/>
    <w:rsid w:val="00E47D6E"/>
    <w:rsid w:val="00E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023DA"/>
  <w15:chartTrackingRefBased/>
  <w15:docId w15:val="{E037AD34-1ACA-4AB3-9001-5CB420F3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1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0"/>
  </w:style>
  <w:style w:type="paragraph" w:styleId="Footer">
    <w:name w:val="footer"/>
    <w:basedOn w:val="Normal"/>
    <w:link w:val="FooterChar"/>
    <w:uiPriority w:val="99"/>
    <w:unhideWhenUsed/>
    <w:rsid w:val="00A7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0"/>
  </w:style>
  <w:style w:type="table" w:styleId="TableGrid">
    <w:name w:val="Table Grid"/>
    <w:basedOn w:val="TableNormal"/>
    <w:uiPriority w:val="59"/>
    <w:rsid w:val="00A768E0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75E07"/>
    <w:rPr>
      <w:color w:val="0000FF"/>
      <w:u w:val="single"/>
    </w:rPr>
  </w:style>
  <w:style w:type="paragraph" w:customStyle="1" w:styleId="Default">
    <w:name w:val="Default"/>
    <w:rsid w:val="00175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paragraph" w:styleId="NoSpacing">
    <w:name w:val="No Spacing"/>
    <w:uiPriority w:val="1"/>
    <w:qFormat/>
    <w:rsid w:val="00175E07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5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ushf.dk/iaru-reg-1-d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Beattie</dc:creator>
  <cp:keywords/>
  <dc:description/>
  <cp:lastModifiedBy>Hans Blondeel Timmerman</cp:lastModifiedBy>
  <cp:revision>3</cp:revision>
  <dcterms:created xsi:type="dcterms:W3CDTF">2020-06-29T07:47:00Z</dcterms:created>
  <dcterms:modified xsi:type="dcterms:W3CDTF">2020-06-29T07:48:00Z</dcterms:modified>
</cp:coreProperties>
</file>